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29C3DF50" w:rsidR="0009502C" w:rsidRPr="00A2550B" w:rsidRDefault="00DB4263" w:rsidP="0009502C">
      <w:pPr>
        <w:jc w:val="center"/>
        <w:rPr>
          <w:rFonts w:asciiTheme="minorHAnsi" w:hAnsiTheme="minorHAnsi" w:cstheme="minorHAnsi"/>
          <w:b/>
          <w:szCs w:val="24"/>
        </w:rPr>
      </w:pPr>
      <w:r>
        <w:rPr>
          <w:rFonts w:asciiTheme="minorHAnsi" w:hAnsiTheme="minorHAnsi" w:cstheme="minorHAnsi"/>
          <w:b/>
          <w:szCs w:val="24"/>
        </w:rPr>
        <w:t>23-</w:t>
      </w:r>
      <w:r w:rsidR="003C7E63">
        <w:rPr>
          <w:rFonts w:asciiTheme="minorHAnsi" w:hAnsiTheme="minorHAnsi" w:cstheme="minorHAnsi"/>
          <w:b/>
          <w:szCs w:val="24"/>
        </w:rPr>
        <w:t>72798</w:t>
      </w:r>
      <w:r w:rsidR="00D45264" w:rsidRPr="00AC725F">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3F03BC87"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5D7EAA">
        <w:rPr>
          <w:rFonts w:asciiTheme="minorHAnsi" w:hAnsiTheme="minorHAnsi" w:cstheme="minorHAnsi"/>
          <w:b/>
          <w:szCs w:val="24"/>
        </w:rPr>
        <w:t xml:space="preserve">(Optional) </w:t>
      </w:r>
      <w:r w:rsidRPr="00A2550B">
        <w:rPr>
          <w:rFonts w:asciiTheme="minorHAnsi" w:hAnsiTheme="minorHAnsi" w:cstheme="minorHAnsi"/>
          <w:b/>
          <w:szCs w:val="24"/>
        </w:rPr>
        <w:t>-</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p w14:paraId="09B69893"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0CB75AF8" w14:textId="4844C658" w:rsidR="00D131D7" w:rsidRPr="00D131D7" w:rsidRDefault="00D131D7" w:rsidP="00D131D7">
            <w:pPr>
              <w:jc w:val="both"/>
              <w:rPr>
                <w:rFonts w:asciiTheme="minorHAnsi" w:hAnsiTheme="minorHAnsi" w:cstheme="minorHAnsi"/>
                <w:szCs w:val="24"/>
              </w:rPr>
            </w:pPr>
            <w:r w:rsidRPr="00D131D7">
              <w:rPr>
                <w:rFonts w:asciiTheme="minorHAnsi" w:hAnsiTheme="minorHAnsi" w:cstheme="minorHAnsi"/>
                <w:szCs w:val="24"/>
              </w:rPr>
              <w:t xml:space="preserve">Established in 1988, KERAMIDA, Inc. (KERAMIDA) is the Environmental, Health &amp; Safety, and Sustainability consulting firm of choice for many high profile private and public clients worldwide, including many power companies. KERAMIDA Inc. is a WBE-certified woman-owned environmental engineering and consulting firm that serves industries, businesses, cities, and governments worldwide. KERAMIDA leads the industry with groundbreaking research, innovative solutions, and a focus on sustainability that is incorporated throughout our approach. Clients rely on our team of technical experts to successfully </w:t>
            </w:r>
            <w:r w:rsidR="004A2811" w:rsidRPr="00D131D7">
              <w:rPr>
                <w:rFonts w:asciiTheme="minorHAnsi" w:hAnsiTheme="minorHAnsi" w:cstheme="minorHAnsi"/>
                <w:szCs w:val="24"/>
              </w:rPr>
              <w:t>manage</w:t>
            </w:r>
            <w:r w:rsidRPr="00D131D7">
              <w:rPr>
                <w:rFonts w:asciiTheme="minorHAnsi" w:hAnsiTheme="minorHAnsi" w:cstheme="minorHAnsi"/>
                <w:szCs w:val="24"/>
              </w:rPr>
              <w:t xml:space="preserve"> the most complex challenges in the environmental, health &amp; safety, and sustainability arenas. Led by Founder and CEO Vicky Keramida, Ph.D., KERAMIDA's many principals have worked for over 30 years in the sustainability, environmental, health &amp; safety, and remediation areas, and are recognized leaders in their fields. Our engineers, scientists, and planners are renowned for delivering creative, integrated EHS solutions to a broad range of clients throughout the U.S. and abroad. Our firm has one of the highest ratios of highly experienced professionals to general staff in the industry – over 40% of our associates have over 20 years of experience. Our professionals possess certifications and registrations in over 30 different areas of expertise and hold patents and over 25 M.S. and Ph.D. degrees. KERAMIDA has received numerous awards for technical excellence, business innovations, and growth, and is proud to be a woman-owned WBE-certified and WOSB-certified company.</w:t>
            </w:r>
          </w:p>
          <w:p w14:paraId="712992DD" w14:textId="77777777" w:rsidR="00D131D7" w:rsidRPr="00D131D7" w:rsidRDefault="00D131D7" w:rsidP="00D131D7">
            <w:pPr>
              <w:jc w:val="both"/>
              <w:rPr>
                <w:rFonts w:asciiTheme="minorHAnsi" w:hAnsiTheme="minorHAnsi" w:cstheme="minorHAnsi"/>
                <w:szCs w:val="24"/>
              </w:rPr>
            </w:pPr>
          </w:p>
          <w:p w14:paraId="62F42005" w14:textId="2B35167C" w:rsidR="00D131D7" w:rsidRPr="00D131D7" w:rsidRDefault="00D131D7" w:rsidP="00D131D7">
            <w:pPr>
              <w:jc w:val="both"/>
              <w:rPr>
                <w:rFonts w:asciiTheme="minorHAnsi" w:hAnsiTheme="minorHAnsi" w:cstheme="minorHAnsi"/>
                <w:szCs w:val="24"/>
              </w:rPr>
            </w:pPr>
            <w:r w:rsidRPr="00D131D7">
              <w:rPr>
                <w:rFonts w:asciiTheme="minorHAnsi" w:hAnsiTheme="minorHAnsi" w:cstheme="minorHAnsi"/>
                <w:szCs w:val="24"/>
              </w:rPr>
              <w:t xml:space="preserve">KERAMIDA has extensive experience related to solid waste planning and management, including landfill siting, construction, operation, </w:t>
            </w:r>
            <w:r w:rsidR="005D4AD6">
              <w:rPr>
                <w:rFonts w:asciiTheme="minorHAnsi" w:hAnsiTheme="minorHAnsi" w:cstheme="minorHAnsi"/>
                <w:szCs w:val="24"/>
              </w:rPr>
              <w:t xml:space="preserve">maintenance, </w:t>
            </w:r>
            <w:r w:rsidRPr="00D131D7">
              <w:rPr>
                <w:rFonts w:asciiTheme="minorHAnsi" w:hAnsiTheme="minorHAnsi" w:cstheme="minorHAnsi"/>
                <w:szCs w:val="24"/>
              </w:rPr>
              <w:t xml:space="preserve">closure, </w:t>
            </w:r>
            <w:r w:rsidR="005D4AD6">
              <w:rPr>
                <w:rFonts w:asciiTheme="minorHAnsi" w:hAnsiTheme="minorHAnsi" w:cstheme="minorHAnsi"/>
                <w:szCs w:val="24"/>
              </w:rPr>
              <w:t xml:space="preserve">post-closure, </w:t>
            </w:r>
            <w:r w:rsidRPr="00D131D7">
              <w:rPr>
                <w:rFonts w:asciiTheme="minorHAnsi" w:hAnsiTheme="minorHAnsi" w:cstheme="minorHAnsi"/>
                <w:szCs w:val="24"/>
              </w:rPr>
              <w:t xml:space="preserve">and reuse. KERAMIDA professionals are well versed with the requirements of 329 IAC 10 as well as Indiana Department of Environmental Management (IDEM) non-rule policies and guidance documents. </w:t>
            </w:r>
            <w:r w:rsidR="005D4AD6">
              <w:rPr>
                <w:rFonts w:asciiTheme="minorHAnsi" w:hAnsiTheme="minorHAnsi" w:cstheme="minorHAnsi"/>
                <w:szCs w:val="24"/>
              </w:rPr>
              <w:t xml:space="preserve"> KERAMIDA has been providing operation and maintenance services at solid waste and hazard waste landfills for over 30 years. </w:t>
            </w:r>
          </w:p>
          <w:p w14:paraId="4A7D43D8" w14:textId="77777777" w:rsidR="00D131D7" w:rsidRPr="00D131D7" w:rsidRDefault="00D131D7" w:rsidP="00D131D7">
            <w:pPr>
              <w:jc w:val="both"/>
              <w:rPr>
                <w:rFonts w:asciiTheme="minorHAnsi" w:hAnsiTheme="minorHAnsi" w:cstheme="minorHAnsi"/>
                <w:szCs w:val="24"/>
              </w:rPr>
            </w:pPr>
          </w:p>
          <w:p w14:paraId="46B2733D" w14:textId="2CE8BFEB" w:rsidR="007E520E" w:rsidRPr="00A2550B" w:rsidRDefault="007E520E" w:rsidP="005D4AD6">
            <w:pPr>
              <w:rPr>
                <w:rFonts w:asciiTheme="minorHAnsi" w:hAnsiTheme="minorHAnsi" w:cstheme="minorHAnsi"/>
                <w:szCs w:val="24"/>
              </w:rPr>
            </w:pPr>
          </w:p>
        </w:tc>
      </w:tr>
    </w:tbl>
    <w:p w14:paraId="44AD1811" w14:textId="77777777" w:rsidR="0009502C" w:rsidRPr="00A2550B" w:rsidRDefault="0009502C" w:rsidP="0009502C">
      <w:pPr>
        <w:rPr>
          <w:rFonts w:asciiTheme="minorHAnsi" w:hAnsiTheme="minorHAnsi" w:cstheme="minorHAnsi"/>
          <w:szCs w:val="24"/>
        </w:rPr>
      </w:pPr>
    </w:p>
    <w:p w14:paraId="3F8124E9" w14:textId="15CA891A"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xml:space="preserve">- Please include in this section the legal form of the Respondent’s business organization, the state in which formed (accompanied </w:t>
      </w:r>
      <w:r w:rsidRPr="00A2550B">
        <w:rPr>
          <w:rFonts w:asciiTheme="minorHAnsi" w:hAnsiTheme="minorHAnsi" w:cstheme="minorHAnsi"/>
          <w:szCs w:val="24"/>
        </w:rPr>
        <w:lastRenderedPageBreak/>
        <w:t>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14:paraId="15FA6EC8"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7F49F7F2" w14:textId="77777777" w:rsidR="00D131D7" w:rsidRPr="00D131D7" w:rsidRDefault="00D131D7" w:rsidP="00D131D7">
            <w:pPr>
              <w:jc w:val="both"/>
              <w:rPr>
                <w:rFonts w:asciiTheme="minorHAnsi" w:hAnsiTheme="minorHAnsi" w:cstheme="minorHAnsi"/>
                <w:szCs w:val="24"/>
              </w:rPr>
            </w:pPr>
            <w:r w:rsidRPr="00D131D7">
              <w:rPr>
                <w:rFonts w:asciiTheme="minorHAnsi" w:hAnsiTheme="minorHAnsi" w:cstheme="minorHAnsi"/>
                <w:szCs w:val="24"/>
              </w:rPr>
              <w:t>KERAMIDA is an S Corporation formed in Indiana.  The Certificate of Authority is attached.</w:t>
            </w:r>
          </w:p>
          <w:p w14:paraId="53B9F693" w14:textId="77777777" w:rsidR="00D131D7" w:rsidRPr="00D131D7" w:rsidRDefault="00D131D7" w:rsidP="00D131D7">
            <w:pPr>
              <w:jc w:val="both"/>
              <w:rPr>
                <w:rFonts w:asciiTheme="minorHAnsi" w:hAnsiTheme="minorHAnsi" w:cstheme="minorHAnsi"/>
                <w:szCs w:val="24"/>
              </w:rPr>
            </w:pPr>
          </w:p>
          <w:p w14:paraId="20354264" w14:textId="77777777" w:rsidR="00D131D7" w:rsidRPr="00D131D7" w:rsidRDefault="00D131D7" w:rsidP="00D131D7">
            <w:pPr>
              <w:jc w:val="both"/>
              <w:rPr>
                <w:rFonts w:asciiTheme="minorHAnsi" w:hAnsiTheme="minorHAnsi" w:cstheme="minorHAnsi"/>
                <w:szCs w:val="24"/>
              </w:rPr>
            </w:pPr>
            <w:r w:rsidRPr="00D131D7">
              <w:rPr>
                <w:rFonts w:asciiTheme="minorHAnsi" w:hAnsiTheme="minorHAnsi" w:cstheme="minorHAnsi"/>
                <w:szCs w:val="24"/>
              </w:rPr>
              <w:t>Services: We provide strategy and implementation services in: Sustainability, Health &amp; Safety, Greenhouse Gases, Energy, Environmental Compliance, Industrial Hygiene and Indoor Air Quality, Environmental Inspections of Construction and Safety Projects, Waste Management, Operation and Maintenance, Remediation, Environmental Due Diligence, Brownfield Redevelopment, Plant Decommissioning, Training, Risk Management, and ISO Management Systems.</w:t>
            </w:r>
          </w:p>
          <w:p w14:paraId="3640B9C4" w14:textId="77777777" w:rsidR="00D131D7" w:rsidRPr="00D131D7" w:rsidRDefault="00D131D7" w:rsidP="00D131D7">
            <w:pPr>
              <w:jc w:val="both"/>
              <w:rPr>
                <w:rFonts w:asciiTheme="minorHAnsi" w:hAnsiTheme="minorHAnsi" w:cstheme="minorHAnsi"/>
                <w:szCs w:val="24"/>
              </w:rPr>
            </w:pPr>
          </w:p>
          <w:p w14:paraId="5871C53A" w14:textId="6C2359F6" w:rsidR="0009502C" w:rsidRPr="00A2550B" w:rsidRDefault="00D131D7" w:rsidP="00D131D7">
            <w:pPr>
              <w:jc w:val="both"/>
              <w:rPr>
                <w:rFonts w:asciiTheme="minorHAnsi" w:hAnsiTheme="minorHAnsi" w:cstheme="minorHAnsi"/>
                <w:szCs w:val="24"/>
              </w:rPr>
            </w:pPr>
            <w:r w:rsidRPr="00D131D7">
              <w:rPr>
                <w:rFonts w:asciiTheme="minorHAnsi" w:hAnsiTheme="minorHAnsi" w:cstheme="minorHAnsi"/>
                <w:szCs w:val="24"/>
              </w:rPr>
              <w:t>Our organizational chart is attached.</w:t>
            </w:r>
          </w:p>
        </w:tc>
      </w:tr>
    </w:tbl>
    <w:p w14:paraId="0FDEC456" w14:textId="77777777" w:rsidR="0009502C" w:rsidRPr="00A2550B" w:rsidRDefault="0009502C" w:rsidP="0009502C">
      <w:pPr>
        <w:rPr>
          <w:rFonts w:asciiTheme="minorHAnsi" w:hAnsiTheme="minorHAnsi" w:cstheme="minorHAnsi"/>
          <w:szCs w:val="24"/>
        </w:rPr>
      </w:pPr>
    </w:p>
    <w:p w14:paraId="08E30CE5" w14:textId="2058BE73" w:rsidR="009255C1"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 xml:space="preserve">Diversity, </w:t>
      </w:r>
      <w:proofErr w:type="gramStart"/>
      <w:r w:rsidR="00094D95" w:rsidRPr="002F3BEF">
        <w:rPr>
          <w:rFonts w:asciiTheme="minorHAnsi" w:hAnsiTheme="minorHAnsi" w:cstheme="minorHAnsi"/>
          <w:b/>
          <w:bCs/>
          <w:szCs w:val="24"/>
        </w:rPr>
        <w:t>Equity</w:t>
      </w:r>
      <w:proofErr w:type="gramEnd"/>
      <w:r w:rsidR="00094D95" w:rsidRPr="002F3BEF">
        <w:rPr>
          <w:rFonts w:asciiTheme="minorHAnsi" w:hAnsiTheme="minorHAnsi" w:cstheme="minorHAnsi"/>
          <w:b/>
          <w:bCs/>
          <w:szCs w:val="24"/>
        </w:rPr>
        <w:t xml:space="preserve">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p w14:paraId="078F0BF6" w14:textId="77777777" w:rsidR="005F14D1" w:rsidRPr="002F3BEF"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6FA0EE04" w14:textId="57ADF94B" w:rsidR="00D131D7" w:rsidRPr="00D131D7" w:rsidRDefault="00D131D7" w:rsidP="00D131D7">
            <w:pPr>
              <w:jc w:val="both"/>
              <w:rPr>
                <w:rFonts w:asciiTheme="minorHAnsi" w:hAnsiTheme="minorHAnsi" w:cstheme="minorHAnsi"/>
                <w:szCs w:val="24"/>
              </w:rPr>
            </w:pPr>
            <w:r w:rsidRPr="00D131D7">
              <w:rPr>
                <w:rFonts w:asciiTheme="minorHAnsi" w:hAnsiTheme="minorHAnsi" w:cstheme="minorHAnsi"/>
                <w:noProof/>
                <w:szCs w:val="24"/>
              </w:rPr>
              <w:drawing>
                <wp:anchor distT="0" distB="0" distL="114300" distR="114300" simplePos="0" relativeHeight="251659264" behindDoc="1" locked="0" layoutInCell="1" allowOverlap="1" wp14:anchorId="56EC58F8" wp14:editId="753183E7">
                  <wp:simplePos x="0" y="0"/>
                  <wp:positionH relativeFrom="margin">
                    <wp:posOffset>3303905</wp:posOffset>
                  </wp:positionH>
                  <wp:positionV relativeFrom="margin">
                    <wp:posOffset>1270</wp:posOffset>
                  </wp:positionV>
                  <wp:extent cx="1767840" cy="1003300"/>
                  <wp:effectExtent l="0" t="0" r="3810" b="6350"/>
                  <wp:wrapSquare wrapText="bothSides"/>
                  <wp:docPr id="9" name="Picture 9" descr="Company Profile | KERAMIDA I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pany Profile | KERAMIDA In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7840" cy="1003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131D7">
              <w:rPr>
                <w:rFonts w:asciiTheme="minorHAnsi" w:hAnsiTheme="minorHAnsi" w:cstheme="minorHAnsi"/>
                <w:szCs w:val="24"/>
              </w:rPr>
              <w:t xml:space="preserve">KERAMIDA is a Woman Business Enterprise (WBE) and will lead this team and self-perform most of the work required to complete the project, as a DBE and WBE. Our certifications are </w:t>
            </w:r>
            <w:r w:rsidR="0039611E">
              <w:rPr>
                <w:rFonts w:asciiTheme="minorHAnsi" w:hAnsiTheme="minorHAnsi" w:cstheme="minorHAnsi"/>
                <w:szCs w:val="24"/>
              </w:rPr>
              <w:t>attached</w:t>
            </w:r>
            <w:r w:rsidRPr="00D131D7">
              <w:rPr>
                <w:rFonts w:asciiTheme="minorHAnsi" w:hAnsiTheme="minorHAnsi" w:cstheme="minorHAnsi"/>
                <w:szCs w:val="24"/>
              </w:rPr>
              <w:t xml:space="preserve">. </w:t>
            </w:r>
          </w:p>
          <w:p w14:paraId="0BD7F9EE" w14:textId="04E05FD4" w:rsidR="00D131D7" w:rsidRPr="00D131D7" w:rsidRDefault="00D131D7" w:rsidP="00D131D7">
            <w:pPr>
              <w:jc w:val="both"/>
              <w:rPr>
                <w:rFonts w:asciiTheme="minorHAnsi" w:hAnsiTheme="minorHAnsi" w:cstheme="minorHAnsi"/>
                <w:szCs w:val="24"/>
              </w:rPr>
            </w:pPr>
          </w:p>
          <w:p w14:paraId="779BD748" w14:textId="47EFE30C" w:rsidR="00D131D7" w:rsidRPr="00D131D7" w:rsidRDefault="00D131D7" w:rsidP="00D131D7">
            <w:pPr>
              <w:jc w:val="both"/>
              <w:rPr>
                <w:rFonts w:asciiTheme="minorHAnsi" w:hAnsiTheme="minorHAnsi" w:cstheme="minorHAnsi"/>
                <w:b/>
                <w:bCs/>
                <w:szCs w:val="24"/>
              </w:rPr>
            </w:pPr>
            <w:r w:rsidRPr="00D131D7">
              <w:rPr>
                <w:rFonts w:asciiTheme="minorHAnsi" w:hAnsiTheme="minorHAnsi" w:cstheme="minorHAnsi"/>
                <w:b/>
                <w:bCs/>
                <w:szCs w:val="24"/>
              </w:rPr>
              <w:t>Supplier Diversity Program</w:t>
            </w:r>
          </w:p>
          <w:p w14:paraId="309ECB5C" w14:textId="6163F9B8" w:rsidR="00D131D7" w:rsidRPr="00D131D7" w:rsidRDefault="00D131D7" w:rsidP="00D131D7">
            <w:pPr>
              <w:jc w:val="both"/>
              <w:rPr>
                <w:rFonts w:asciiTheme="minorHAnsi" w:hAnsiTheme="minorHAnsi" w:cstheme="minorHAnsi"/>
                <w:szCs w:val="24"/>
              </w:rPr>
            </w:pPr>
            <w:r w:rsidRPr="00D131D7">
              <w:rPr>
                <w:rFonts w:asciiTheme="minorHAnsi" w:hAnsiTheme="minorHAnsi" w:cstheme="minorHAnsi"/>
                <w:szCs w:val="24"/>
              </w:rPr>
              <w:t xml:space="preserve">KERAMIDA's Supplier Diversity Program was initiated alongside the founding of our company in 1988, and our commitment to Supplier Diversity continues to this day. Over the years, KERAMIDA has hired, mentored, and financially supported several minority-owned businesses (MBE), as well as guided minority-owned companies towards achieving their MBE certification. As a WBE-certified woman-owned company, KERAMIDA has also supported other WBEs through hiring, </w:t>
            </w:r>
            <w:r w:rsidR="00DE6139" w:rsidRPr="00D131D7">
              <w:rPr>
                <w:rFonts w:asciiTheme="minorHAnsi" w:hAnsiTheme="minorHAnsi" w:cstheme="minorHAnsi"/>
                <w:szCs w:val="24"/>
              </w:rPr>
              <w:t>mentoring,</w:t>
            </w:r>
            <w:r w:rsidRPr="00D131D7">
              <w:rPr>
                <w:rFonts w:asciiTheme="minorHAnsi" w:hAnsiTheme="minorHAnsi" w:cstheme="minorHAnsi"/>
                <w:szCs w:val="24"/>
              </w:rPr>
              <w:t xml:space="preserve"> and providing financial support, as well as participating in national women business advocacy organizations.</w:t>
            </w:r>
          </w:p>
          <w:p w14:paraId="5F4C9E48" w14:textId="1E1A74AA"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lastRenderedPageBreak/>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3F1D1B8A" w:rsidR="0009502C" w:rsidRDefault="007A445A" w:rsidP="007A445A">
      <w:pPr>
        <w:widowControl/>
        <w:ind w:left="720"/>
        <w:jc w:val="both"/>
        <w:rPr>
          <w:rFonts w:asciiTheme="minorHAnsi" w:hAnsiTheme="minorHAnsi" w:cstheme="minorHAnsi"/>
          <w:b/>
          <w:bCs/>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p w14:paraId="5AB657F2" w14:textId="77777777" w:rsidR="005F14D1" w:rsidRPr="00A2550B" w:rsidRDefault="005F14D1" w:rsidP="007A445A">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1C42D3F7" w:rsidR="0009502C" w:rsidRPr="00A2550B" w:rsidRDefault="00D131D7" w:rsidP="0009502C">
            <w:pPr>
              <w:rPr>
                <w:rFonts w:asciiTheme="minorHAnsi" w:hAnsiTheme="minorHAnsi" w:cstheme="minorHAnsi"/>
                <w:szCs w:val="24"/>
              </w:rPr>
            </w:pPr>
            <w:r>
              <w:rPr>
                <w:rFonts w:asciiTheme="minorHAnsi" w:hAnsiTheme="minorHAnsi" w:cstheme="minorHAnsi"/>
                <w:szCs w:val="24"/>
              </w:rPr>
              <w:t>Financial Statements for 2020 and 2021 are provided</w:t>
            </w:r>
            <w:r w:rsidR="000A4416">
              <w:rPr>
                <w:rFonts w:asciiTheme="minorHAnsi" w:hAnsiTheme="minorHAnsi" w:cstheme="minorHAnsi"/>
                <w:szCs w:val="24"/>
              </w:rPr>
              <w:t xml:space="preserve"> as attachments</w:t>
            </w:r>
            <w:r>
              <w:rPr>
                <w:rFonts w:asciiTheme="minorHAnsi" w:hAnsiTheme="minorHAnsi" w:cstheme="minorHAnsi"/>
                <w:szCs w:val="24"/>
              </w:rPr>
              <w:t xml:space="preserve">.  </w:t>
            </w:r>
          </w:p>
        </w:tc>
      </w:tr>
    </w:tbl>
    <w:p w14:paraId="74BE78C5" w14:textId="77777777" w:rsidR="0009502C" w:rsidRPr="00A2550B" w:rsidRDefault="0009502C" w:rsidP="0009502C">
      <w:pPr>
        <w:rPr>
          <w:rFonts w:asciiTheme="minorHAnsi" w:hAnsiTheme="minorHAnsi" w:cstheme="minorHAnsi"/>
          <w:szCs w:val="24"/>
        </w:rPr>
      </w:pPr>
    </w:p>
    <w:p w14:paraId="4A2C11C8" w14:textId="076DE789" w:rsidR="0009502C"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p w14:paraId="1E5820A1" w14:textId="35E87A42" w:rsidR="000033A4" w:rsidRDefault="000033A4" w:rsidP="000033A4">
      <w:pPr>
        <w:widowControl/>
        <w:ind w:left="720"/>
        <w:jc w:val="both"/>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33A4" w:rsidRPr="00A2550B" w14:paraId="2652A4AA" w14:textId="77777777" w:rsidTr="00164F5D">
        <w:tc>
          <w:tcPr>
            <w:tcW w:w="8856" w:type="dxa"/>
            <w:shd w:val="clear" w:color="auto" w:fill="FFFF99"/>
          </w:tcPr>
          <w:p w14:paraId="45B405E3" w14:textId="12FED44E" w:rsidR="000033A4" w:rsidRPr="00A2550B" w:rsidRDefault="00D131D7" w:rsidP="00D131D7">
            <w:pPr>
              <w:jc w:val="both"/>
              <w:rPr>
                <w:rFonts w:asciiTheme="minorHAnsi" w:hAnsiTheme="minorHAnsi" w:cstheme="minorHAnsi"/>
                <w:szCs w:val="24"/>
              </w:rPr>
            </w:pPr>
            <w:r w:rsidRPr="00D131D7">
              <w:rPr>
                <w:rFonts w:asciiTheme="minorHAnsi" w:hAnsiTheme="minorHAnsi" w:cstheme="minorHAnsi"/>
                <w:szCs w:val="24"/>
              </w:rPr>
              <w:t xml:space="preserve">Vicky Keramida, CEO and Chief Technical Officer the CEO has taken personal responsibility for the thoroughness and correctness of any/all financial information supplied with this proposal.  Our annual financials are reviewed by </w:t>
            </w:r>
            <w:r w:rsidR="005D4AD6">
              <w:rPr>
                <w:rFonts w:asciiTheme="minorHAnsi" w:hAnsiTheme="minorHAnsi" w:cstheme="minorHAnsi"/>
                <w:szCs w:val="24"/>
              </w:rPr>
              <w:t>a</w:t>
            </w:r>
            <w:r w:rsidRPr="00D131D7">
              <w:rPr>
                <w:rFonts w:asciiTheme="minorHAnsi" w:hAnsiTheme="minorHAnsi" w:cstheme="minorHAnsi"/>
                <w:szCs w:val="24"/>
              </w:rPr>
              <w:t xml:space="preserve"> third-party accounting firm.</w:t>
            </w:r>
          </w:p>
        </w:tc>
      </w:tr>
    </w:tbl>
    <w:p w14:paraId="643F01E5" w14:textId="77777777" w:rsidR="006405E9" w:rsidRPr="00A2550B" w:rsidRDefault="006405E9" w:rsidP="0009502C">
      <w:pPr>
        <w:rPr>
          <w:rFonts w:asciiTheme="minorHAnsi" w:hAnsiTheme="minorHAnsi" w:cstheme="minorHAnsi"/>
          <w:szCs w:val="24"/>
        </w:rPr>
      </w:pPr>
    </w:p>
    <w:p w14:paraId="75AD36B8" w14:textId="4B68FBF1" w:rsidR="0009502C"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r w:rsidR="000B4021">
        <w:rPr>
          <w:rFonts w:asciiTheme="minorHAnsi" w:hAnsiTheme="minorHAnsi" w:cstheme="minorHAnsi"/>
          <w:szCs w:val="24"/>
        </w:rPr>
        <w:t xml:space="preserve"> Additional rows may be added if necessary.</w:t>
      </w:r>
    </w:p>
    <w:p w14:paraId="15963933" w14:textId="77777777" w:rsidR="005F14D1" w:rsidRDefault="005F14D1" w:rsidP="005F14D1">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977"/>
        <w:gridCol w:w="2830"/>
        <w:gridCol w:w="2823"/>
      </w:tblGrid>
      <w:tr w:rsidR="000033A4" w:rsidRPr="00A2550B" w14:paraId="0EC9BF16" w14:textId="77777777" w:rsidTr="005D4AD6">
        <w:tc>
          <w:tcPr>
            <w:tcW w:w="2977" w:type="dxa"/>
            <w:shd w:val="clear" w:color="auto" w:fill="D9D9D9" w:themeFill="background1" w:themeFillShade="D9"/>
          </w:tcPr>
          <w:p w14:paraId="2645CDBC" w14:textId="77777777" w:rsidR="000033A4" w:rsidRPr="000033A4" w:rsidRDefault="000033A4" w:rsidP="00164F5D">
            <w:pPr>
              <w:pStyle w:val="ListParagraph"/>
              <w:widowControl/>
              <w:ind w:left="480"/>
              <w:jc w:val="center"/>
              <w:rPr>
                <w:rFonts w:asciiTheme="minorHAnsi" w:hAnsiTheme="minorHAnsi" w:cstheme="minorHAnsi"/>
                <w:b/>
                <w:bCs/>
                <w:szCs w:val="24"/>
              </w:rPr>
            </w:pPr>
            <w:r w:rsidRPr="000033A4">
              <w:rPr>
                <w:rFonts w:asciiTheme="minorHAnsi" w:hAnsiTheme="minorHAnsi" w:cstheme="minorHAnsi"/>
                <w:b/>
                <w:bCs/>
                <w:szCs w:val="24"/>
              </w:rPr>
              <w:t>Contract Term</w:t>
            </w:r>
          </w:p>
          <w:p w14:paraId="5EF27F0F" w14:textId="77777777" w:rsidR="000033A4" w:rsidRPr="000033A4" w:rsidRDefault="000033A4" w:rsidP="00164F5D">
            <w:pPr>
              <w:pStyle w:val="ListParagraph"/>
              <w:ind w:left="480"/>
              <w:jc w:val="center"/>
              <w:rPr>
                <w:rFonts w:asciiTheme="minorHAnsi" w:hAnsiTheme="minorHAnsi" w:cstheme="minorHAnsi"/>
                <w:szCs w:val="24"/>
              </w:rPr>
            </w:pPr>
            <w:r w:rsidRPr="000033A4">
              <w:rPr>
                <w:rFonts w:asciiTheme="minorHAnsi" w:hAnsiTheme="minorHAnsi" w:cstheme="minorHAnsi"/>
                <w:b/>
                <w:bCs/>
                <w:szCs w:val="24"/>
              </w:rPr>
              <w:t>Identifier and Header</w:t>
            </w:r>
          </w:p>
        </w:tc>
        <w:tc>
          <w:tcPr>
            <w:tcW w:w="2830" w:type="dxa"/>
            <w:shd w:val="clear" w:color="auto" w:fill="D9D9D9" w:themeFill="background1" w:themeFillShade="D9"/>
          </w:tcPr>
          <w:p w14:paraId="18015385" w14:textId="77777777" w:rsidR="000033A4" w:rsidRPr="00A2550B" w:rsidRDefault="000033A4" w:rsidP="00164F5D">
            <w:pPr>
              <w:jc w:val="center"/>
              <w:rPr>
                <w:rFonts w:asciiTheme="minorHAnsi" w:hAnsiTheme="minorHAnsi" w:cstheme="minorHAnsi"/>
                <w:szCs w:val="24"/>
              </w:rPr>
            </w:pPr>
            <w:r>
              <w:rPr>
                <w:rFonts w:asciiTheme="minorHAnsi" w:hAnsiTheme="minorHAnsi" w:cstheme="minorHAnsi"/>
                <w:b/>
                <w:bCs/>
                <w:szCs w:val="24"/>
              </w:rPr>
              <w:t>Suggested Language Change</w:t>
            </w:r>
          </w:p>
        </w:tc>
        <w:tc>
          <w:tcPr>
            <w:tcW w:w="2823" w:type="dxa"/>
            <w:shd w:val="clear" w:color="auto" w:fill="D9D9D9" w:themeFill="background1" w:themeFillShade="D9"/>
          </w:tcPr>
          <w:p w14:paraId="05EDCC78" w14:textId="77777777" w:rsidR="000033A4" w:rsidRPr="00A2550B" w:rsidRDefault="000033A4" w:rsidP="00164F5D">
            <w:pPr>
              <w:jc w:val="center"/>
              <w:rPr>
                <w:rFonts w:asciiTheme="minorHAnsi" w:hAnsiTheme="minorHAnsi" w:cstheme="minorHAnsi"/>
                <w:szCs w:val="24"/>
              </w:rPr>
            </w:pPr>
            <w:r w:rsidRPr="00374953">
              <w:rPr>
                <w:rFonts w:asciiTheme="minorHAnsi" w:hAnsiTheme="minorHAnsi" w:cstheme="minorHAnsi"/>
                <w:b/>
                <w:bCs/>
                <w:szCs w:val="24"/>
              </w:rPr>
              <w:t>Rationale for suggested change</w:t>
            </w:r>
          </w:p>
        </w:tc>
      </w:tr>
      <w:tr w:rsidR="005D4AD6" w:rsidRPr="00A2550B" w14:paraId="5A839B39" w14:textId="77777777" w:rsidTr="005D4AD6">
        <w:tc>
          <w:tcPr>
            <w:tcW w:w="2977" w:type="dxa"/>
            <w:shd w:val="clear" w:color="auto" w:fill="FFFF99"/>
          </w:tcPr>
          <w:p w14:paraId="6CB457E7" w14:textId="4CA28D98" w:rsidR="005D4AD6" w:rsidRPr="00A2550B" w:rsidRDefault="005D4AD6" w:rsidP="005D4AD6">
            <w:pPr>
              <w:rPr>
                <w:rFonts w:asciiTheme="minorHAnsi" w:hAnsiTheme="minorHAnsi" w:cstheme="minorHAnsi"/>
                <w:szCs w:val="24"/>
              </w:rPr>
            </w:pPr>
            <w:r>
              <w:rPr>
                <w:rFonts w:asciiTheme="minorHAnsi" w:hAnsiTheme="minorHAnsi" w:cstheme="minorHAnsi"/>
                <w:szCs w:val="24"/>
              </w:rPr>
              <w:t>NA</w:t>
            </w:r>
          </w:p>
        </w:tc>
        <w:tc>
          <w:tcPr>
            <w:tcW w:w="2830" w:type="dxa"/>
            <w:shd w:val="clear" w:color="auto" w:fill="FFFF99"/>
          </w:tcPr>
          <w:p w14:paraId="5D9D1980" w14:textId="2C47079C" w:rsidR="005D4AD6" w:rsidRPr="00A2550B" w:rsidRDefault="005D4AD6" w:rsidP="005D4AD6">
            <w:pPr>
              <w:rPr>
                <w:rFonts w:asciiTheme="minorHAnsi" w:hAnsiTheme="minorHAnsi" w:cstheme="minorHAnsi"/>
                <w:szCs w:val="24"/>
              </w:rPr>
            </w:pPr>
            <w:r w:rsidRPr="00DF7235">
              <w:rPr>
                <w:rFonts w:asciiTheme="minorHAnsi" w:hAnsiTheme="minorHAnsi" w:cstheme="minorHAnsi"/>
                <w:szCs w:val="24"/>
              </w:rPr>
              <w:t>NA</w:t>
            </w:r>
          </w:p>
        </w:tc>
        <w:tc>
          <w:tcPr>
            <w:tcW w:w="2823" w:type="dxa"/>
            <w:shd w:val="clear" w:color="auto" w:fill="FFFF99"/>
          </w:tcPr>
          <w:p w14:paraId="6EE82295" w14:textId="3BFBA9F0" w:rsidR="005D4AD6" w:rsidRPr="00A2550B" w:rsidRDefault="005D4AD6" w:rsidP="005D4AD6">
            <w:pPr>
              <w:rPr>
                <w:rFonts w:asciiTheme="minorHAnsi" w:hAnsiTheme="minorHAnsi" w:cstheme="minorHAnsi"/>
                <w:szCs w:val="24"/>
              </w:rPr>
            </w:pPr>
            <w:r w:rsidRPr="00DF7235">
              <w:rPr>
                <w:rFonts w:asciiTheme="minorHAnsi" w:hAnsiTheme="minorHAnsi" w:cstheme="minorHAnsi"/>
                <w:szCs w:val="24"/>
              </w:rPr>
              <w:t>NA</w:t>
            </w:r>
          </w:p>
        </w:tc>
      </w:tr>
      <w:tr w:rsidR="000033A4" w:rsidRPr="00A2550B" w14:paraId="53E34E00" w14:textId="77777777" w:rsidTr="005D4AD6">
        <w:tc>
          <w:tcPr>
            <w:tcW w:w="2977" w:type="dxa"/>
            <w:shd w:val="clear" w:color="auto" w:fill="FFFF99"/>
          </w:tcPr>
          <w:p w14:paraId="05E6C588" w14:textId="77777777" w:rsidR="000033A4" w:rsidRPr="00A2550B" w:rsidRDefault="000033A4" w:rsidP="00164F5D">
            <w:pPr>
              <w:rPr>
                <w:rFonts w:asciiTheme="minorHAnsi" w:hAnsiTheme="minorHAnsi" w:cstheme="minorHAnsi"/>
                <w:szCs w:val="24"/>
              </w:rPr>
            </w:pPr>
          </w:p>
        </w:tc>
        <w:tc>
          <w:tcPr>
            <w:tcW w:w="2830" w:type="dxa"/>
            <w:shd w:val="clear" w:color="auto" w:fill="FFFF99"/>
          </w:tcPr>
          <w:p w14:paraId="0134B47F" w14:textId="77777777" w:rsidR="000033A4" w:rsidRPr="00A2550B" w:rsidRDefault="000033A4" w:rsidP="00164F5D">
            <w:pPr>
              <w:rPr>
                <w:rFonts w:asciiTheme="minorHAnsi" w:hAnsiTheme="minorHAnsi" w:cstheme="minorHAnsi"/>
                <w:szCs w:val="24"/>
              </w:rPr>
            </w:pPr>
          </w:p>
        </w:tc>
        <w:tc>
          <w:tcPr>
            <w:tcW w:w="2823" w:type="dxa"/>
            <w:shd w:val="clear" w:color="auto" w:fill="FFFF99"/>
          </w:tcPr>
          <w:p w14:paraId="5DFD278E" w14:textId="77777777" w:rsidR="000033A4" w:rsidRPr="00A2550B" w:rsidRDefault="000033A4" w:rsidP="00164F5D">
            <w:pPr>
              <w:rPr>
                <w:rFonts w:asciiTheme="minorHAnsi" w:hAnsiTheme="minorHAnsi" w:cstheme="minorHAnsi"/>
                <w:szCs w:val="24"/>
              </w:rPr>
            </w:pPr>
          </w:p>
        </w:tc>
      </w:tr>
      <w:tr w:rsidR="000033A4" w:rsidRPr="00A2550B" w14:paraId="10932876" w14:textId="77777777" w:rsidTr="005D4AD6">
        <w:tc>
          <w:tcPr>
            <w:tcW w:w="2977" w:type="dxa"/>
            <w:shd w:val="clear" w:color="auto" w:fill="FFFF99"/>
          </w:tcPr>
          <w:p w14:paraId="52342C04" w14:textId="77777777" w:rsidR="000033A4" w:rsidRPr="00A2550B" w:rsidRDefault="000033A4" w:rsidP="00164F5D">
            <w:pPr>
              <w:rPr>
                <w:rFonts w:asciiTheme="minorHAnsi" w:hAnsiTheme="minorHAnsi" w:cstheme="minorHAnsi"/>
                <w:szCs w:val="24"/>
              </w:rPr>
            </w:pPr>
          </w:p>
        </w:tc>
        <w:tc>
          <w:tcPr>
            <w:tcW w:w="2830" w:type="dxa"/>
            <w:shd w:val="clear" w:color="auto" w:fill="FFFF99"/>
          </w:tcPr>
          <w:p w14:paraId="36898360" w14:textId="77777777" w:rsidR="000033A4" w:rsidRPr="00A2550B" w:rsidRDefault="000033A4" w:rsidP="00164F5D">
            <w:pPr>
              <w:rPr>
                <w:rFonts w:asciiTheme="minorHAnsi" w:hAnsiTheme="minorHAnsi" w:cstheme="minorHAnsi"/>
                <w:szCs w:val="24"/>
              </w:rPr>
            </w:pPr>
          </w:p>
        </w:tc>
        <w:tc>
          <w:tcPr>
            <w:tcW w:w="2823" w:type="dxa"/>
            <w:shd w:val="clear" w:color="auto" w:fill="FFFF99"/>
          </w:tcPr>
          <w:p w14:paraId="5481BF42" w14:textId="77777777" w:rsidR="000033A4" w:rsidRPr="00A2550B" w:rsidRDefault="000033A4" w:rsidP="00164F5D">
            <w:pPr>
              <w:rPr>
                <w:rFonts w:asciiTheme="minorHAnsi" w:hAnsiTheme="minorHAnsi" w:cstheme="minorHAnsi"/>
                <w:szCs w:val="24"/>
              </w:rPr>
            </w:pPr>
          </w:p>
        </w:tc>
      </w:tr>
    </w:tbl>
    <w:p w14:paraId="462CCADA" w14:textId="3F6EF38C" w:rsidR="000033A4" w:rsidRDefault="000033A4" w:rsidP="000033A4">
      <w:pPr>
        <w:widowControl/>
        <w:ind w:left="480"/>
        <w:rPr>
          <w:rFonts w:asciiTheme="minorHAnsi" w:hAnsiTheme="minorHAnsi" w:cstheme="minorHAnsi"/>
          <w:szCs w:val="24"/>
        </w:rPr>
      </w:pPr>
    </w:p>
    <w:p w14:paraId="1B16C362" w14:textId="04514F60"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w:t>
      </w:r>
      <w:r w:rsidR="006676D8" w:rsidRPr="00A2550B">
        <w:rPr>
          <w:rFonts w:asciiTheme="minorHAnsi" w:hAnsiTheme="minorHAnsi" w:cstheme="minorHAnsi"/>
          <w:bCs/>
          <w:szCs w:val="24"/>
        </w:rPr>
        <w:lastRenderedPageBreak/>
        <w:t xml:space="preserve">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w:t>
      </w:r>
      <w:r w:rsidR="006676D8" w:rsidRPr="00AC725F">
        <w:rPr>
          <w:rFonts w:asciiTheme="minorHAnsi" w:hAnsiTheme="minorHAnsi" w:cstheme="minorHAnsi"/>
          <w:bCs/>
          <w:szCs w:val="24"/>
        </w:rPr>
        <w:t xml:space="preserve">receive </w:t>
      </w:r>
      <w:r w:rsidR="00AC725F" w:rsidRPr="00AC725F">
        <w:rPr>
          <w:rFonts w:asciiTheme="minorHAnsi" w:hAnsiTheme="minorHAnsi" w:cstheme="minorHAnsi"/>
          <w:bCs/>
          <w:szCs w:val="24"/>
        </w:rPr>
        <w:t>three (3)</w:t>
      </w:r>
      <w:r w:rsidR="006676D8" w:rsidRPr="00AC725F">
        <w:rPr>
          <w:rFonts w:asciiTheme="minorHAnsi" w:hAnsiTheme="minorHAnsi" w:cstheme="minorHAnsi"/>
          <w:bCs/>
          <w:szCs w:val="24"/>
        </w:rPr>
        <w:t xml:space="preserve"> </w:t>
      </w:r>
      <w:r w:rsidR="002F3BEF" w:rsidRPr="00AC725F">
        <w:rPr>
          <w:rFonts w:asciiTheme="minorHAnsi" w:hAnsiTheme="minorHAnsi" w:cstheme="minorHAnsi"/>
          <w:b/>
          <w:szCs w:val="24"/>
        </w:rPr>
        <w:t xml:space="preserve">Attachment </w:t>
      </w:r>
      <w:r w:rsidR="002F3BEF" w:rsidRPr="00C249B7">
        <w:rPr>
          <w:rFonts w:asciiTheme="minorHAnsi" w:hAnsiTheme="minorHAnsi" w:cstheme="minorHAnsi"/>
          <w:b/>
          <w:szCs w:val="24"/>
        </w:rPr>
        <w:t>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6676D8" w:rsidRPr="00A2550B">
        <w:rPr>
          <w:rFonts w:asciiTheme="minorHAnsi" w:hAnsiTheme="minorHAnsi" w:cstheme="minorHAnsi"/>
          <w:bCs/>
          <w:szCs w:val="24"/>
        </w:rPr>
        <w:t>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7"/>
        <w:gridCol w:w="4483"/>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86F08D7" w14:textId="77777777" w:rsidR="00D131D7" w:rsidRPr="00D131D7" w:rsidRDefault="00D131D7" w:rsidP="00D131D7">
            <w:pPr>
              <w:rPr>
                <w:rFonts w:asciiTheme="minorHAnsi" w:hAnsiTheme="minorHAnsi" w:cstheme="minorHAnsi"/>
                <w:szCs w:val="24"/>
              </w:rPr>
            </w:pPr>
            <w:r w:rsidRPr="00D131D7">
              <w:rPr>
                <w:rFonts w:asciiTheme="minorHAnsi" w:hAnsiTheme="minorHAnsi" w:cstheme="minorHAnsi"/>
                <w:szCs w:val="24"/>
              </w:rPr>
              <w:t>City of Noblesville</w:t>
            </w:r>
          </w:p>
          <w:p w14:paraId="55CD4EB9" w14:textId="00DFB4E1" w:rsidR="0009502C" w:rsidRPr="00A2550B" w:rsidRDefault="0009502C" w:rsidP="00D131D7">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535A0601" w:rsidR="0009502C" w:rsidRPr="00A2550B" w:rsidRDefault="00D131D7" w:rsidP="0009502C">
            <w:pPr>
              <w:rPr>
                <w:rFonts w:asciiTheme="minorHAnsi" w:hAnsiTheme="minorHAnsi" w:cstheme="minorHAnsi"/>
                <w:szCs w:val="24"/>
              </w:rPr>
            </w:pPr>
            <w:r>
              <w:rPr>
                <w:rFonts w:asciiTheme="minorHAnsi" w:hAnsiTheme="minorHAnsi" w:cstheme="minorHAnsi"/>
                <w:szCs w:val="24"/>
              </w:rPr>
              <w:t>16 S. 10</w:t>
            </w:r>
            <w:r w:rsidRPr="00D131D7">
              <w:rPr>
                <w:rFonts w:asciiTheme="minorHAnsi" w:hAnsiTheme="minorHAnsi" w:cstheme="minorHAnsi"/>
                <w:szCs w:val="24"/>
                <w:vertAlign w:val="superscript"/>
              </w:rPr>
              <w:t>th</w:t>
            </w:r>
            <w:r>
              <w:rPr>
                <w:rFonts w:asciiTheme="minorHAnsi" w:hAnsiTheme="minorHAnsi" w:cstheme="minorHAnsi"/>
                <w:szCs w:val="24"/>
              </w:rPr>
              <w:t xml:space="preserve"> St.</w:t>
            </w: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20C89044" w:rsidR="0009502C" w:rsidRPr="00A2550B" w:rsidRDefault="00D131D7" w:rsidP="0009502C">
            <w:pPr>
              <w:rPr>
                <w:rFonts w:asciiTheme="minorHAnsi" w:hAnsiTheme="minorHAnsi" w:cstheme="minorHAnsi"/>
                <w:szCs w:val="24"/>
              </w:rPr>
            </w:pPr>
            <w:r>
              <w:rPr>
                <w:rFonts w:asciiTheme="minorHAnsi" w:hAnsiTheme="minorHAnsi" w:cstheme="minorHAnsi"/>
                <w:szCs w:val="24"/>
              </w:rPr>
              <w:t>Noblesville, IN 46060</w:t>
            </w: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1F2B288C" w:rsidR="0009502C" w:rsidRPr="00A2550B" w:rsidRDefault="00EE2240" w:rsidP="0009502C">
            <w:pPr>
              <w:rPr>
                <w:rFonts w:asciiTheme="minorHAnsi" w:hAnsiTheme="minorHAnsi" w:cstheme="minorHAnsi"/>
                <w:szCs w:val="24"/>
              </w:rPr>
            </w:pPr>
            <w:r>
              <w:rPr>
                <w:rFonts w:asciiTheme="minorHAnsi" w:hAnsiTheme="minorHAnsi" w:cstheme="minorHAnsi"/>
                <w:szCs w:val="24"/>
              </w:rPr>
              <w:t xml:space="preserve">Noblesville.in.us </w:t>
            </w: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55379C25" w:rsidR="0009502C" w:rsidRPr="00A2550B" w:rsidRDefault="00EE2240" w:rsidP="0009502C">
            <w:pPr>
              <w:rPr>
                <w:rFonts w:asciiTheme="minorHAnsi" w:hAnsiTheme="minorHAnsi" w:cstheme="minorHAnsi"/>
                <w:szCs w:val="24"/>
              </w:rPr>
            </w:pPr>
            <w:r>
              <w:rPr>
                <w:rFonts w:asciiTheme="minorHAnsi" w:hAnsiTheme="minorHAnsi" w:cstheme="minorHAnsi"/>
                <w:szCs w:val="24"/>
              </w:rPr>
              <w:t>Tim Stottlemyer</w:t>
            </w: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57FD4590" w:rsidR="008F4E85" w:rsidRPr="00A2550B" w:rsidRDefault="00EE2240" w:rsidP="0009502C">
            <w:pPr>
              <w:rPr>
                <w:rFonts w:asciiTheme="minorHAnsi" w:hAnsiTheme="minorHAnsi" w:cstheme="minorHAnsi"/>
                <w:szCs w:val="24"/>
              </w:rPr>
            </w:pPr>
            <w:r>
              <w:rPr>
                <w:rFonts w:asciiTheme="minorHAnsi" w:hAnsiTheme="minorHAnsi" w:cstheme="minorHAnsi"/>
                <w:szCs w:val="24"/>
              </w:rPr>
              <w:t>MS4 Coordinator</w:t>
            </w: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6EA9BDB5" w:rsidR="0009502C" w:rsidRPr="00A2550B" w:rsidRDefault="00EE2240" w:rsidP="0009502C">
            <w:pPr>
              <w:rPr>
                <w:rFonts w:asciiTheme="minorHAnsi" w:hAnsiTheme="minorHAnsi" w:cstheme="minorHAnsi"/>
                <w:szCs w:val="24"/>
              </w:rPr>
            </w:pPr>
            <w:r>
              <w:rPr>
                <w:rFonts w:asciiTheme="minorHAnsi" w:hAnsiTheme="minorHAnsi" w:cstheme="minorHAnsi"/>
                <w:szCs w:val="24"/>
              </w:rPr>
              <w:t>317-776-6330 x2623</w:t>
            </w: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37DA778E" w:rsidR="0009502C" w:rsidRPr="00A2550B" w:rsidRDefault="005D4AD6"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95394BC" w:rsidR="0009502C" w:rsidRPr="00A2550B" w:rsidRDefault="00EE2240" w:rsidP="0009502C">
            <w:pPr>
              <w:rPr>
                <w:rFonts w:asciiTheme="minorHAnsi" w:hAnsiTheme="minorHAnsi" w:cstheme="minorHAnsi"/>
                <w:szCs w:val="24"/>
              </w:rPr>
            </w:pPr>
            <w:r w:rsidRPr="00EE2240">
              <w:rPr>
                <w:rFonts w:asciiTheme="minorHAnsi" w:hAnsiTheme="minorHAnsi" w:cstheme="minorHAnsi"/>
                <w:szCs w:val="24"/>
              </w:rPr>
              <w:t>tstottlemyer@noblesville.in.us</w:t>
            </w: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60D940DB" w:rsidR="0009502C" w:rsidRPr="00A2550B" w:rsidRDefault="00EE2240" w:rsidP="0009502C">
            <w:pPr>
              <w:rPr>
                <w:rFonts w:asciiTheme="minorHAnsi" w:hAnsiTheme="minorHAnsi" w:cstheme="minorHAnsi"/>
                <w:szCs w:val="24"/>
              </w:rPr>
            </w:pPr>
            <w:r>
              <w:rPr>
                <w:rFonts w:asciiTheme="minorHAnsi" w:hAnsiTheme="minorHAnsi" w:cstheme="minorHAnsi"/>
                <w:szCs w:val="24"/>
              </w:rPr>
              <w:t>City Government</w:t>
            </w: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5AA6AE4B" w:rsidR="0009502C" w:rsidRPr="00A2550B" w:rsidRDefault="00EE2240" w:rsidP="00EE2240">
            <w:pPr>
              <w:rPr>
                <w:rFonts w:asciiTheme="minorHAnsi" w:hAnsiTheme="minorHAnsi" w:cstheme="minorHAnsi"/>
                <w:szCs w:val="24"/>
              </w:rPr>
            </w:pPr>
            <w:r w:rsidRPr="00EE2240">
              <w:rPr>
                <w:rFonts w:asciiTheme="minorHAnsi" w:hAnsiTheme="minorHAnsi" w:cstheme="minorHAnsi"/>
                <w:szCs w:val="24"/>
              </w:rPr>
              <w:t xml:space="preserve">Stuart </w:t>
            </w:r>
            <w:proofErr w:type="spellStart"/>
            <w:r w:rsidRPr="00EE2240">
              <w:rPr>
                <w:rFonts w:asciiTheme="minorHAnsi" w:hAnsiTheme="minorHAnsi" w:cstheme="minorHAnsi"/>
                <w:szCs w:val="24"/>
              </w:rPr>
              <w:t>Branigin</w:t>
            </w:r>
            <w:proofErr w:type="spellEnd"/>
            <w:r w:rsidRPr="00EE2240">
              <w:rPr>
                <w:rFonts w:asciiTheme="minorHAnsi" w:hAnsiTheme="minorHAnsi" w:cstheme="minorHAnsi"/>
                <w:szCs w:val="24"/>
              </w:rPr>
              <w:t xml:space="preserve"> (representing TERF Board</w:t>
            </w:r>
            <w:r w:rsidR="005D4AD6">
              <w:rPr>
                <w:rFonts w:asciiTheme="minorHAnsi" w:hAnsiTheme="minorHAnsi" w:cstheme="minorHAnsi"/>
                <w:szCs w:val="24"/>
              </w:rPr>
              <w:t xml:space="preserve"> the entity responsible for the management of Tippecanoe Sanitary Landfill</w:t>
            </w:r>
            <w:r w:rsidRPr="00EE2240">
              <w:rPr>
                <w:rFonts w:asciiTheme="minorHAnsi" w:hAnsiTheme="minorHAnsi" w:cstheme="minorHAnsi"/>
                <w:szCs w:val="24"/>
              </w:rPr>
              <w:t>)</w:t>
            </w: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55E90C8D" w:rsidR="0009502C" w:rsidRPr="00A2550B" w:rsidRDefault="00EE2240" w:rsidP="0009502C">
            <w:pPr>
              <w:rPr>
                <w:rFonts w:asciiTheme="minorHAnsi" w:hAnsiTheme="minorHAnsi" w:cstheme="minorHAnsi"/>
                <w:szCs w:val="24"/>
              </w:rPr>
            </w:pPr>
            <w:r>
              <w:rPr>
                <w:rFonts w:asciiTheme="minorHAnsi" w:hAnsiTheme="minorHAnsi" w:cstheme="minorHAnsi"/>
                <w:szCs w:val="24"/>
              </w:rPr>
              <w:t>300 Main Street, Suite 800</w:t>
            </w: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55DCBF79" w:rsidR="0009502C" w:rsidRPr="00A2550B" w:rsidRDefault="00EE2240" w:rsidP="0009502C">
            <w:pPr>
              <w:rPr>
                <w:rFonts w:asciiTheme="minorHAnsi" w:hAnsiTheme="minorHAnsi" w:cstheme="minorHAnsi"/>
                <w:szCs w:val="24"/>
              </w:rPr>
            </w:pPr>
            <w:r>
              <w:rPr>
                <w:rFonts w:asciiTheme="minorHAnsi" w:hAnsiTheme="minorHAnsi" w:cstheme="minorHAnsi"/>
                <w:szCs w:val="24"/>
              </w:rPr>
              <w:t>Lafayette, IN 47902</w:t>
            </w: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60C6D263" w:rsidR="0009502C" w:rsidRPr="00A2550B" w:rsidRDefault="00EE2240" w:rsidP="0009502C">
            <w:pPr>
              <w:rPr>
                <w:rFonts w:asciiTheme="minorHAnsi" w:hAnsiTheme="minorHAnsi" w:cstheme="minorHAnsi"/>
                <w:szCs w:val="24"/>
              </w:rPr>
            </w:pPr>
            <w:r>
              <w:rPr>
                <w:rFonts w:asciiTheme="minorHAnsi" w:hAnsiTheme="minorHAnsi" w:cstheme="minorHAnsi"/>
                <w:szCs w:val="24"/>
              </w:rPr>
              <w:t xml:space="preserve">Stuartlaw.com </w:t>
            </w: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41D53CE3" w:rsidR="0009502C" w:rsidRPr="00A2550B" w:rsidRDefault="00EE2240" w:rsidP="0009502C">
            <w:pPr>
              <w:rPr>
                <w:rFonts w:asciiTheme="minorHAnsi" w:hAnsiTheme="minorHAnsi" w:cstheme="minorHAnsi"/>
                <w:szCs w:val="24"/>
              </w:rPr>
            </w:pPr>
            <w:r>
              <w:rPr>
                <w:rFonts w:asciiTheme="minorHAnsi" w:hAnsiTheme="minorHAnsi" w:cstheme="minorHAnsi"/>
                <w:szCs w:val="24"/>
              </w:rPr>
              <w:t>Tony Beton</w:t>
            </w: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694BC069" w:rsidR="008F4E85" w:rsidRPr="00A2550B" w:rsidRDefault="00EE2240" w:rsidP="0009502C">
            <w:pPr>
              <w:rPr>
                <w:rFonts w:asciiTheme="minorHAnsi" w:hAnsiTheme="minorHAnsi" w:cstheme="minorHAnsi"/>
                <w:szCs w:val="24"/>
              </w:rPr>
            </w:pPr>
            <w:r>
              <w:rPr>
                <w:rFonts w:asciiTheme="minorHAnsi" w:hAnsiTheme="minorHAnsi" w:cstheme="minorHAnsi"/>
                <w:szCs w:val="24"/>
              </w:rPr>
              <w:t>Attorney</w:t>
            </w: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390A0581" w:rsidR="0009502C" w:rsidRPr="00A2550B" w:rsidRDefault="00EE2240" w:rsidP="0009502C">
            <w:pPr>
              <w:rPr>
                <w:rFonts w:asciiTheme="minorHAnsi" w:hAnsiTheme="minorHAnsi" w:cstheme="minorHAnsi"/>
                <w:szCs w:val="24"/>
              </w:rPr>
            </w:pPr>
            <w:r>
              <w:rPr>
                <w:rFonts w:asciiTheme="minorHAnsi" w:hAnsiTheme="minorHAnsi" w:cstheme="minorHAnsi"/>
                <w:szCs w:val="24"/>
              </w:rPr>
              <w:t>765-428-7048</w:t>
            </w: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4C953892" w:rsidR="0009502C" w:rsidRPr="00A2550B" w:rsidRDefault="00EE2240"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301CD1C" w:rsidR="0009502C" w:rsidRPr="00A2550B" w:rsidRDefault="000A4416" w:rsidP="0009502C">
            <w:pPr>
              <w:rPr>
                <w:rFonts w:asciiTheme="minorHAnsi" w:hAnsiTheme="minorHAnsi" w:cstheme="minorHAnsi"/>
                <w:szCs w:val="24"/>
              </w:rPr>
            </w:pPr>
            <w:hyperlink r:id="rId10" w:history="1">
              <w:r w:rsidR="00EE2240" w:rsidRPr="007D45D0">
                <w:rPr>
                  <w:rStyle w:val="Hyperlink"/>
                  <w:rFonts w:asciiTheme="minorHAnsi" w:hAnsiTheme="minorHAnsi" w:cstheme="minorHAnsi"/>
                  <w:szCs w:val="24"/>
                </w:rPr>
                <w:t>asb@stuartlaw.com</w:t>
              </w:r>
            </w:hyperlink>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4DF7DD64" w:rsidR="0009502C" w:rsidRPr="00A2550B" w:rsidRDefault="00EE2240" w:rsidP="0009502C">
            <w:pPr>
              <w:rPr>
                <w:rFonts w:asciiTheme="minorHAnsi" w:hAnsiTheme="minorHAnsi" w:cstheme="minorHAnsi"/>
                <w:szCs w:val="24"/>
              </w:rPr>
            </w:pPr>
            <w:r>
              <w:rPr>
                <w:rFonts w:asciiTheme="minorHAnsi" w:hAnsiTheme="minorHAnsi" w:cstheme="minorHAnsi"/>
                <w:szCs w:val="24"/>
              </w:rPr>
              <w:t>Law Firm</w:t>
            </w: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6D84C9EF" w14:textId="77777777" w:rsidR="003B6872" w:rsidRPr="003B6872" w:rsidRDefault="003B6872" w:rsidP="003B6872">
            <w:pPr>
              <w:rPr>
                <w:rFonts w:asciiTheme="minorHAnsi" w:hAnsiTheme="minorHAnsi" w:cstheme="minorHAnsi"/>
                <w:szCs w:val="24"/>
              </w:rPr>
            </w:pPr>
            <w:r w:rsidRPr="003B6872">
              <w:rPr>
                <w:rFonts w:asciiTheme="minorHAnsi" w:hAnsiTheme="minorHAnsi" w:cstheme="minorHAnsi"/>
                <w:szCs w:val="24"/>
              </w:rPr>
              <w:t xml:space="preserve">Department Public Works </w:t>
            </w:r>
          </w:p>
          <w:p w14:paraId="36C9594A" w14:textId="1A43C8D7" w:rsidR="0009502C" w:rsidRPr="00A2550B" w:rsidRDefault="003B6872" w:rsidP="003B6872">
            <w:pPr>
              <w:rPr>
                <w:rFonts w:asciiTheme="minorHAnsi" w:hAnsiTheme="minorHAnsi" w:cstheme="minorHAnsi"/>
                <w:szCs w:val="24"/>
              </w:rPr>
            </w:pPr>
            <w:r w:rsidRPr="003B6872">
              <w:rPr>
                <w:rFonts w:asciiTheme="minorHAnsi" w:hAnsiTheme="minorHAnsi" w:cstheme="minorHAnsi"/>
                <w:szCs w:val="24"/>
              </w:rPr>
              <w:t>Environmental Resources Management Division, City of Indianapolis</w:t>
            </w: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4F71EF9C" w:rsidR="0009502C" w:rsidRPr="00A2550B" w:rsidRDefault="003B6872" w:rsidP="003B6872">
            <w:pPr>
              <w:rPr>
                <w:rFonts w:asciiTheme="minorHAnsi" w:hAnsiTheme="minorHAnsi" w:cstheme="minorHAnsi"/>
                <w:szCs w:val="24"/>
              </w:rPr>
            </w:pPr>
            <w:r w:rsidRPr="003B6872">
              <w:rPr>
                <w:rFonts w:asciiTheme="minorHAnsi" w:hAnsiTheme="minorHAnsi" w:cstheme="minorHAnsi"/>
                <w:szCs w:val="24"/>
              </w:rPr>
              <w:t>1761 South West Street</w:t>
            </w: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48CF0ABF" w:rsidR="0009502C" w:rsidRPr="00A2550B" w:rsidRDefault="003B6872" w:rsidP="0009502C">
            <w:pPr>
              <w:rPr>
                <w:rFonts w:asciiTheme="minorHAnsi" w:hAnsiTheme="minorHAnsi" w:cstheme="minorHAnsi"/>
                <w:szCs w:val="24"/>
              </w:rPr>
            </w:pPr>
            <w:r w:rsidRPr="003B6872">
              <w:rPr>
                <w:rFonts w:asciiTheme="minorHAnsi" w:hAnsiTheme="minorHAnsi" w:cstheme="minorHAnsi"/>
                <w:szCs w:val="24"/>
              </w:rPr>
              <w:t>Indianapolis, IN 46225</w:t>
            </w: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4505CAAF" w:rsidR="0009502C" w:rsidRPr="00A2550B" w:rsidRDefault="003B6872" w:rsidP="0009502C">
            <w:pPr>
              <w:rPr>
                <w:rFonts w:asciiTheme="minorHAnsi" w:hAnsiTheme="minorHAnsi" w:cstheme="minorHAnsi"/>
                <w:szCs w:val="24"/>
              </w:rPr>
            </w:pPr>
            <w:r w:rsidRPr="003B6872">
              <w:rPr>
                <w:rFonts w:asciiTheme="minorHAnsi" w:hAnsiTheme="minorHAnsi" w:cstheme="minorHAnsi"/>
                <w:szCs w:val="24"/>
              </w:rPr>
              <w:t>https://www.indy.gov/agency/department-of-public-works</w:t>
            </w: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Contact Person</w:t>
            </w:r>
          </w:p>
        </w:tc>
        <w:tc>
          <w:tcPr>
            <w:tcW w:w="4428" w:type="dxa"/>
            <w:shd w:val="clear" w:color="auto" w:fill="FFFF99"/>
          </w:tcPr>
          <w:p w14:paraId="5815C2A2" w14:textId="0CB6B034" w:rsidR="0009502C" w:rsidRPr="00A2550B" w:rsidRDefault="00EE2240" w:rsidP="0009502C">
            <w:pPr>
              <w:rPr>
                <w:rFonts w:asciiTheme="minorHAnsi" w:hAnsiTheme="minorHAnsi" w:cstheme="minorHAnsi"/>
                <w:szCs w:val="24"/>
              </w:rPr>
            </w:pPr>
            <w:r>
              <w:rPr>
                <w:rFonts w:asciiTheme="minorHAnsi" w:hAnsiTheme="minorHAnsi" w:cstheme="minorHAnsi"/>
                <w:szCs w:val="24"/>
              </w:rPr>
              <w:t>Joseph Arnold</w:t>
            </w:r>
            <w:r w:rsidR="003B6872">
              <w:rPr>
                <w:rFonts w:asciiTheme="minorHAnsi" w:hAnsiTheme="minorHAnsi" w:cstheme="minorHAnsi"/>
                <w:szCs w:val="24"/>
              </w:rPr>
              <w:t>, LPG</w:t>
            </w: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34C18B59" w:rsidR="008F4E85" w:rsidRPr="00A2550B" w:rsidRDefault="003B6872" w:rsidP="0009502C">
            <w:pPr>
              <w:rPr>
                <w:rFonts w:asciiTheme="minorHAnsi" w:hAnsiTheme="minorHAnsi" w:cstheme="minorHAnsi"/>
                <w:szCs w:val="24"/>
              </w:rPr>
            </w:pPr>
            <w:r w:rsidRPr="003B6872">
              <w:rPr>
                <w:rFonts w:asciiTheme="minorHAnsi" w:hAnsiTheme="minorHAnsi" w:cstheme="minorHAnsi"/>
                <w:szCs w:val="24"/>
              </w:rPr>
              <w:t>Sr. Project Manager/Geologist</w:t>
            </w: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40C7A399" w:rsidR="0009502C" w:rsidRPr="00A2550B" w:rsidRDefault="0039611E" w:rsidP="0009502C">
            <w:pPr>
              <w:rPr>
                <w:rFonts w:asciiTheme="minorHAnsi" w:hAnsiTheme="minorHAnsi" w:cstheme="minorHAnsi"/>
                <w:szCs w:val="24"/>
              </w:rPr>
            </w:pPr>
            <w:r w:rsidRPr="0039611E">
              <w:rPr>
                <w:rFonts w:asciiTheme="minorHAnsi" w:hAnsiTheme="minorHAnsi" w:cstheme="minorHAnsi"/>
                <w:szCs w:val="24"/>
              </w:rPr>
              <w:t>317-327-2242</w:t>
            </w: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471E24C" w:rsidR="0009502C" w:rsidRPr="00A2550B" w:rsidRDefault="003B6872"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45B8C83B" w:rsidR="0009502C" w:rsidRPr="00A2550B" w:rsidRDefault="003B6872" w:rsidP="0009502C">
            <w:pPr>
              <w:rPr>
                <w:rFonts w:asciiTheme="minorHAnsi" w:hAnsiTheme="minorHAnsi" w:cstheme="minorHAnsi"/>
                <w:szCs w:val="24"/>
              </w:rPr>
            </w:pPr>
            <w:r w:rsidRPr="003B6872">
              <w:rPr>
                <w:rFonts w:asciiTheme="minorHAnsi" w:hAnsiTheme="minorHAnsi" w:cstheme="minorHAnsi"/>
                <w:szCs w:val="24"/>
              </w:rPr>
              <w:t>Joseph.Arnold@indy.gov</w:t>
            </w: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209027FB" w:rsidR="0009502C" w:rsidRPr="00A2550B" w:rsidRDefault="003B6872" w:rsidP="0009502C">
            <w:pPr>
              <w:rPr>
                <w:rFonts w:asciiTheme="minorHAnsi" w:hAnsiTheme="minorHAnsi" w:cstheme="minorHAnsi"/>
                <w:szCs w:val="24"/>
              </w:rPr>
            </w:pPr>
            <w:r>
              <w:rPr>
                <w:rFonts w:asciiTheme="minorHAnsi" w:hAnsiTheme="minorHAnsi" w:cstheme="minorHAnsi"/>
                <w:szCs w:val="24"/>
              </w:rPr>
              <w:t>Municipality</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57609CB4" w:rsidR="005A0FC8" w:rsidRPr="005F14D1" w:rsidRDefault="0009502C" w:rsidP="005F14D1">
      <w:pPr>
        <w:pStyle w:val="ListParagraph"/>
        <w:widowControl/>
        <w:numPr>
          <w:ilvl w:val="2"/>
          <w:numId w:val="15"/>
        </w:numPr>
        <w:rPr>
          <w:rFonts w:asciiTheme="minorHAnsi" w:hAnsiTheme="minorHAnsi" w:cstheme="minorHAnsi"/>
          <w:szCs w:val="24"/>
        </w:rPr>
      </w:pPr>
      <w:bookmarkStart w:id="1" w:name="_Hlk76535803"/>
      <w:r w:rsidRPr="005F14D1">
        <w:rPr>
          <w:rFonts w:asciiTheme="minorHAnsi" w:hAnsiTheme="minorHAnsi" w:cstheme="minorHAnsi"/>
          <w:b/>
          <w:szCs w:val="24"/>
        </w:rPr>
        <w:t xml:space="preserve">Registration to do Business </w:t>
      </w:r>
      <w:r w:rsidR="00A35F83" w:rsidRPr="005F14D1">
        <w:rPr>
          <w:rFonts w:asciiTheme="minorHAnsi" w:hAnsiTheme="minorHAnsi" w:cstheme="minorHAnsi"/>
          <w:bCs/>
          <w:szCs w:val="24"/>
        </w:rPr>
        <w:t>–</w:t>
      </w:r>
      <w:r w:rsidRPr="005F14D1">
        <w:rPr>
          <w:rFonts w:asciiTheme="minorHAnsi" w:hAnsiTheme="minorHAnsi" w:cstheme="minorHAnsi"/>
          <w:bCs/>
          <w:szCs w:val="24"/>
        </w:rPr>
        <w:t xml:space="preserve"> </w:t>
      </w:r>
      <w:r w:rsidR="00A35F83" w:rsidRPr="005F14D1">
        <w:rPr>
          <w:rFonts w:asciiTheme="minorHAnsi" w:hAnsiTheme="minorHAnsi" w:cstheme="minorHAnsi"/>
          <w:bCs/>
          <w:szCs w:val="24"/>
        </w:rPr>
        <w:t>Per RFP 2.3.</w:t>
      </w:r>
      <w:r w:rsidR="002F3BEF" w:rsidRPr="005F14D1">
        <w:rPr>
          <w:rFonts w:asciiTheme="minorHAnsi" w:hAnsiTheme="minorHAnsi" w:cstheme="minorHAnsi"/>
          <w:bCs/>
          <w:szCs w:val="24"/>
        </w:rPr>
        <w:t>8</w:t>
      </w:r>
      <w:r w:rsidR="00A35F83" w:rsidRPr="005F14D1">
        <w:rPr>
          <w:rFonts w:asciiTheme="minorHAnsi" w:hAnsiTheme="minorHAnsi" w:cstheme="minorHAnsi"/>
          <w:bCs/>
          <w:szCs w:val="24"/>
        </w:rPr>
        <w:t>,</w:t>
      </w:r>
      <w:r w:rsidR="00A35F83" w:rsidRPr="005F14D1">
        <w:rPr>
          <w:rFonts w:asciiTheme="minorHAnsi" w:hAnsiTheme="minorHAnsi" w:cstheme="minorHAnsi"/>
          <w:b/>
          <w:szCs w:val="24"/>
        </w:rPr>
        <w:t xml:space="preserve"> </w:t>
      </w:r>
      <w:r w:rsidRPr="005F14D1">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5F14D1">
        <w:rPr>
          <w:rFonts w:asciiTheme="minorHAnsi" w:hAnsiTheme="minorHAnsi" w:cstheme="minorHAnsi"/>
          <w:szCs w:val="24"/>
        </w:rPr>
        <w:t xml:space="preserve">Secretary of State </w:t>
      </w:r>
      <w:r w:rsidRPr="005F14D1">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p w14:paraId="39F71800" w14:textId="77777777" w:rsidR="005F14D1" w:rsidRPr="005F14D1" w:rsidRDefault="005F14D1" w:rsidP="005F14D1">
      <w:pPr>
        <w:pStyle w:val="ListParagraph"/>
        <w:widowControl/>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4776C2C3" w:rsidR="0009502C" w:rsidRPr="00A2550B" w:rsidRDefault="00EE2240" w:rsidP="00750097">
            <w:pPr>
              <w:jc w:val="both"/>
              <w:rPr>
                <w:rFonts w:asciiTheme="minorHAnsi" w:hAnsiTheme="minorHAnsi" w:cstheme="minorHAnsi"/>
                <w:szCs w:val="24"/>
              </w:rPr>
            </w:pPr>
            <w:r w:rsidRPr="00EE2240">
              <w:rPr>
                <w:rFonts w:asciiTheme="minorHAnsi" w:hAnsiTheme="minorHAnsi" w:cstheme="minorHAnsi"/>
                <w:szCs w:val="24"/>
              </w:rPr>
              <w:t>KERAMIDA is not an out of state company.  KERAMIDA is registered with both the Indiana Secretary of State and the Indiana Department of Administration, Procurement Division.</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4F7C5B2" w:rsidR="005A0FC8" w:rsidRPr="005F14D1"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p w14:paraId="70680811" w14:textId="77777777" w:rsidR="005F14D1" w:rsidRPr="00757BBC"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0D99001C" w:rsidR="0009502C" w:rsidRPr="00A2550B" w:rsidRDefault="00EE2240" w:rsidP="0009502C">
            <w:pPr>
              <w:rPr>
                <w:rFonts w:asciiTheme="minorHAnsi" w:hAnsiTheme="minorHAnsi" w:cstheme="minorHAnsi"/>
                <w:szCs w:val="24"/>
              </w:rPr>
            </w:pPr>
            <w:r w:rsidRPr="00EE2240">
              <w:rPr>
                <w:rFonts w:asciiTheme="minorHAnsi" w:hAnsiTheme="minorHAnsi" w:cstheme="minorHAnsi"/>
                <w:szCs w:val="24"/>
              </w:rPr>
              <w:t>Proof of approval authority is attached.</w:t>
            </w:r>
          </w:p>
        </w:tc>
      </w:tr>
    </w:tbl>
    <w:p w14:paraId="5A9F80A6" w14:textId="3CC0523C" w:rsidR="0009502C" w:rsidRDefault="0009502C" w:rsidP="0009502C">
      <w:pPr>
        <w:rPr>
          <w:rFonts w:asciiTheme="minorHAnsi" w:hAnsiTheme="minorHAnsi" w:cstheme="minorHAnsi"/>
          <w:szCs w:val="24"/>
        </w:rPr>
      </w:pPr>
    </w:p>
    <w:p w14:paraId="371F7D9F" w14:textId="7E410ECA" w:rsidR="00516AB3" w:rsidRPr="00516AB3" w:rsidRDefault="00516AB3" w:rsidP="00091153">
      <w:pPr>
        <w:widowControl/>
        <w:numPr>
          <w:ilvl w:val="2"/>
          <w:numId w:val="16"/>
        </w:numPr>
        <w:rPr>
          <w:rFonts w:asciiTheme="minorHAnsi" w:hAnsiTheme="minorHAnsi" w:cstheme="minorHAnsi"/>
          <w:szCs w:val="24"/>
        </w:rPr>
      </w:pPr>
      <w:r w:rsidRPr="00516AB3">
        <w:rPr>
          <w:rFonts w:asciiTheme="minorHAnsi" w:hAnsiTheme="minorHAnsi" w:cstheme="minorHAnsi"/>
          <w:b/>
          <w:bCs/>
          <w:color w:val="000000"/>
          <w:szCs w:val="24"/>
        </w:rPr>
        <w:t>Diversity Subcontractor Agreements</w:t>
      </w:r>
      <w:r>
        <w:rPr>
          <w:rFonts w:asciiTheme="minorHAnsi" w:hAnsiTheme="minorHAnsi" w:cstheme="minorHAnsi"/>
          <w:color w:val="000000"/>
          <w:szCs w:val="24"/>
        </w:rPr>
        <w:t xml:space="preserve"> -</w:t>
      </w:r>
    </w:p>
    <w:p w14:paraId="4A3F76D0" w14:textId="4056D8FA" w:rsidR="00641F69" w:rsidRPr="005F14D1" w:rsidRDefault="00641F69" w:rsidP="00516AB3">
      <w:pPr>
        <w:pStyle w:val="ListParagraph"/>
        <w:widowControl/>
        <w:numPr>
          <w:ilvl w:val="0"/>
          <w:numId w:val="24"/>
        </w:numPr>
        <w:ind w:left="1080"/>
        <w:rPr>
          <w:rFonts w:asciiTheme="minorHAnsi" w:hAnsiTheme="minorHAnsi" w:cstheme="minorHAnsi"/>
          <w:szCs w:val="24"/>
        </w:rPr>
      </w:pPr>
      <w:r w:rsidRPr="00516AB3">
        <w:rPr>
          <w:rFonts w:asciiTheme="minorHAnsi" w:hAnsiTheme="minorHAnsi" w:cstheme="minorHAnsi"/>
          <w:color w:val="000000"/>
          <w:szCs w:val="24"/>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5ECEBE8B" w14:textId="77777777" w:rsidR="005F14D1" w:rsidRPr="00516AB3" w:rsidRDefault="005F14D1" w:rsidP="005F14D1">
      <w:pPr>
        <w:pStyle w:val="ListParagraph"/>
        <w:widowControl/>
        <w:ind w:left="108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1481F80A" w14:textId="77777777" w:rsidTr="00641F69">
        <w:trPr>
          <w:trHeight w:val="278"/>
        </w:trPr>
        <w:tc>
          <w:tcPr>
            <w:tcW w:w="8856" w:type="dxa"/>
            <w:shd w:val="clear" w:color="auto" w:fill="FFFF99"/>
          </w:tcPr>
          <w:p w14:paraId="776FD962" w14:textId="0DAA58CE" w:rsidR="00B05E92" w:rsidRDefault="00B05E92" w:rsidP="003B6872">
            <w:pPr>
              <w:rPr>
                <w:rFonts w:asciiTheme="minorHAnsi" w:hAnsiTheme="minorHAnsi" w:cstheme="minorHAnsi"/>
                <w:szCs w:val="24"/>
              </w:rPr>
            </w:pPr>
            <w:bookmarkStart w:id="2" w:name="_Hlk80678618"/>
            <w:r>
              <w:rPr>
                <w:rFonts w:asciiTheme="minorHAnsi" w:hAnsiTheme="minorHAnsi" w:cstheme="minorHAnsi"/>
                <w:szCs w:val="24"/>
              </w:rPr>
              <w:t xml:space="preserve">The list of approved vendors </w:t>
            </w:r>
            <w:proofErr w:type="gramStart"/>
            <w:r>
              <w:rPr>
                <w:rFonts w:asciiTheme="minorHAnsi" w:hAnsiTheme="minorHAnsi" w:cstheme="minorHAnsi"/>
                <w:szCs w:val="24"/>
              </w:rPr>
              <w:t>were</w:t>
            </w:r>
            <w:proofErr w:type="gramEnd"/>
            <w:r>
              <w:rPr>
                <w:rFonts w:asciiTheme="minorHAnsi" w:hAnsiTheme="minorHAnsi" w:cstheme="minorHAnsi"/>
                <w:szCs w:val="24"/>
              </w:rPr>
              <w:t xml:space="preserve"> reviewed for companies based on the tasks.  </w:t>
            </w:r>
            <w:r w:rsidR="00D069FF" w:rsidRPr="00D069FF">
              <w:rPr>
                <w:rFonts w:asciiTheme="minorHAnsi" w:hAnsiTheme="minorHAnsi" w:cstheme="minorHAnsi"/>
                <w:szCs w:val="24"/>
              </w:rPr>
              <w:t xml:space="preserve">There are limited tasks that can be performed by subcontractors due to the nature of the work. </w:t>
            </w:r>
            <w:r>
              <w:rPr>
                <w:rFonts w:asciiTheme="minorHAnsi" w:hAnsiTheme="minorHAnsi" w:cstheme="minorHAnsi"/>
                <w:szCs w:val="24"/>
              </w:rPr>
              <w:t xml:space="preserve">The tasks </w:t>
            </w:r>
            <w:r w:rsidR="004A2811">
              <w:rPr>
                <w:rFonts w:asciiTheme="minorHAnsi" w:hAnsiTheme="minorHAnsi" w:cstheme="minorHAnsi"/>
                <w:szCs w:val="24"/>
              </w:rPr>
              <w:t xml:space="preserve">included </w:t>
            </w:r>
            <w:r>
              <w:rPr>
                <w:rFonts w:asciiTheme="minorHAnsi" w:hAnsiTheme="minorHAnsi" w:cstheme="minorHAnsi"/>
                <w:szCs w:val="24"/>
              </w:rPr>
              <w:t xml:space="preserve">hazardous waste transportation and disposal, mowing, and fence repairs. Potential vendors were contacted and provided the details regarding the proposed tasks to determine if they were interested.  All declined except for </w:t>
            </w:r>
            <w:r w:rsidRPr="00B05E92">
              <w:rPr>
                <w:rFonts w:asciiTheme="minorHAnsi" w:hAnsiTheme="minorHAnsi" w:cstheme="minorHAnsi"/>
                <w:szCs w:val="24"/>
              </w:rPr>
              <w:t>C&amp;P Lawncare LLC</w:t>
            </w:r>
            <w:r>
              <w:rPr>
                <w:rFonts w:asciiTheme="minorHAnsi" w:hAnsiTheme="minorHAnsi" w:cstheme="minorHAnsi"/>
                <w:szCs w:val="24"/>
              </w:rPr>
              <w:t>.</w:t>
            </w:r>
          </w:p>
          <w:p w14:paraId="502990CB" w14:textId="77777777" w:rsidR="00B05E92" w:rsidRDefault="00B05E92" w:rsidP="003B6872">
            <w:pPr>
              <w:rPr>
                <w:rFonts w:asciiTheme="minorHAnsi" w:hAnsiTheme="minorHAnsi" w:cstheme="minorHAnsi"/>
                <w:szCs w:val="24"/>
              </w:rPr>
            </w:pPr>
          </w:p>
          <w:p w14:paraId="7AC4C6A5" w14:textId="18F37DB0" w:rsidR="003B6872" w:rsidRPr="003B6872" w:rsidRDefault="003B6872" w:rsidP="003B6872">
            <w:pPr>
              <w:rPr>
                <w:rFonts w:asciiTheme="minorHAnsi" w:hAnsiTheme="minorHAnsi" w:cstheme="minorHAnsi"/>
                <w:szCs w:val="24"/>
              </w:rPr>
            </w:pPr>
            <w:r w:rsidRPr="003B6872">
              <w:rPr>
                <w:rFonts w:asciiTheme="minorHAnsi" w:hAnsiTheme="minorHAnsi" w:cstheme="minorHAnsi"/>
                <w:szCs w:val="24"/>
              </w:rPr>
              <w:t>Bee Environmental Managemen</w:t>
            </w:r>
            <w:r>
              <w:rPr>
                <w:rFonts w:asciiTheme="minorHAnsi" w:hAnsiTheme="minorHAnsi" w:cstheme="minorHAnsi"/>
                <w:szCs w:val="24"/>
              </w:rPr>
              <w:t xml:space="preserve">t, </w:t>
            </w:r>
            <w:r w:rsidRPr="003B6872">
              <w:rPr>
                <w:rFonts w:asciiTheme="minorHAnsi" w:hAnsiTheme="minorHAnsi" w:cstheme="minorHAnsi"/>
                <w:szCs w:val="24"/>
              </w:rPr>
              <w:t>Waste Disposal, Hazardous Wast</w:t>
            </w:r>
            <w:r>
              <w:rPr>
                <w:rFonts w:asciiTheme="minorHAnsi" w:hAnsiTheme="minorHAnsi" w:cstheme="minorHAnsi"/>
                <w:szCs w:val="24"/>
              </w:rPr>
              <w:t>e</w:t>
            </w:r>
            <w:r w:rsidRPr="003B6872">
              <w:rPr>
                <w:rFonts w:asciiTheme="minorHAnsi" w:hAnsiTheme="minorHAnsi" w:cstheme="minorHAnsi"/>
                <w:szCs w:val="24"/>
              </w:rPr>
              <w:t xml:space="preserve"> Disposal, and Used Oil Recycling</w:t>
            </w:r>
            <w:r>
              <w:rPr>
                <w:rFonts w:asciiTheme="minorHAnsi" w:hAnsiTheme="minorHAnsi" w:cstheme="minorHAnsi"/>
                <w:szCs w:val="24"/>
              </w:rPr>
              <w:t xml:space="preserve">, </w:t>
            </w:r>
            <w:r w:rsidRPr="003B6872">
              <w:rPr>
                <w:rFonts w:asciiTheme="minorHAnsi" w:hAnsiTheme="minorHAnsi" w:cstheme="minorHAnsi"/>
                <w:szCs w:val="24"/>
              </w:rPr>
              <w:t>WBE</w:t>
            </w:r>
            <w:r>
              <w:rPr>
                <w:rFonts w:asciiTheme="minorHAnsi" w:hAnsiTheme="minorHAnsi" w:cstheme="minorHAnsi"/>
                <w:szCs w:val="24"/>
              </w:rPr>
              <w:t xml:space="preserve">, </w:t>
            </w:r>
            <w:r w:rsidRPr="003B6872">
              <w:rPr>
                <w:rFonts w:asciiTheme="minorHAnsi" w:hAnsiTheme="minorHAnsi" w:cstheme="minorHAnsi"/>
                <w:szCs w:val="24"/>
              </w:rPr>
              <w:t>Plainfield, IN</w:t>
            </w:r>
          </w:p>
          <w:p w14:paraId="37A727E3" w14:textId="77777777" w:rsidR="00641F69" w:rsidRDefault="003B6872" w:rsidP="003B6872">
            <w:pPr>
              <w:rPr>
                <w:rFonts w:asciiTheme="minorHAnsi" w:hAnsiTheme="minorHAnsi" w:cstheme="minorHAnsi"/>
                <w:szCs w:val="24"/>
              </w:rPr>
            </w:pPr>
            <w:r w:rsidRPr="003B6872">
              <w:rPr>
                <w:rFonts w:asciiTheme="minorHAnsi" w:hAnsiTheme="minorHAnsi" w:cstheme="minorHAnsi"/>
                <w:szCs w:val="24"/>
              </w:rPr>
              <w:t>Apollos Waters, LLC</w:t>
            </w:r>
            <w:r>
              <w:rPr>
                <w:rFonts w:asciiTheme="minorHAnsi" w:hAnsiTheme="minorHAnsi" w:cstheme="minorHAnsi"/>
                <w:szCs w:val="24"/>
              </w:rPr>
              <w:t xml:space="preserve">, </w:t>
            </w:r>
            <w:r w:rsidRPr="003B6872">
              <w:rPr>
                <w:rFonts w:asciiTheme="minorHAnsi" w:hAnsiTheme="minorHAnsi" w:cstheme="minorHAnsi"/>
                <w:szCs w:val="24"/>
              </w:rPr>
              <w:t>Hazardous waste disposal</w:t>
            </w:r>
            <w:r>
              <w:rPr>
                <w:rFonts w:asciiTheme="minorHAnsi" w:hAnsiTheme="minorHAnsi" w:cstheme="minorHAnsi"/>
                <w:szCs w:val="24"/>
              </w:rPr>
              <w:t xml:space="preserve">, </w:t>
            </w:r>
            <w:r w:rsidRPr="003B6872">
              <w:rPr>
                <w:rFonts w:asciiTheme="minorHAnsi" w:hAnsiTheme="minorHAnsi" w:cstheme="minorHAnsi"/>
                <w:szCs w:val="24"/>
              </w:rPr>
              <w:t>WBE</w:t>
            </w:r>
            <w:r>
              <w:rPr>
                <w:rFonts w:asciiTheme="minorHAnsi" w:hAnsiTheme="minorHAnsi" w:cstheme="minorHAnsi"/>
                <w:szCs w:val="24"/>
              </w:rPr>
              <w:t xml:space="preserve">, </w:t>
            </w:r>
            <w:r w:rsidRPr="003B6872">
              <w:rPr>
                <w:rFonts w:asciiTheme="minorHAnsi" w:hAnsiTheme="minorHAnsi" w:cstheme="minorHAnsi"/>
                <w:szCs w:val="24"/>
              </w:rPr>
              <w:t>Battle Ground, IN</w:t>
            </w:r>
          </w:p>
          <w:p w14:paraId="3EC3071B" w14:textId="2C17B3DE" w:rsidR="003B6872" w:rsidRPr="003B6872" w:rsidRDefault="003B6872" w:rsidP="003B6872">
            <w:pPr>
              <w:rPr>
                <w:rFonts w:asciiTheme="minorHAnsi" w:hAnsiTheme="minorHAnsi" w:cstheme="minorHAnsi"/>
                <w:szCs w:val="24"/>
              </w:rPr>
            </w:pPr>
            <w:r w:rsidRPr="003B6872">
              <w:rPr>
                <w:rFonts w:asciiTheme="minorHAnsi" w:hAnsiTheme="minorHAnsi" w:cstheme="minorHAnsi"/>
                <w:szCs w:val="24"/>
              </w:rPr>
              <w:t>C&amp;P Lawncare LLC</w:t>
            </w:r>
            <w:r w:rsidR="002F2082">
              <w:rPr>
                <w:rFonts w:asciiTheme="minorHAnsi" w:hAnsiTheme="minorHAnsi" w:cstheme="minorHAnsi"/>
                <w:szCs w:val="24"/>
              </w:rPr>
              <w:t xml:space="preserve">, </w:t>
            </w:r>
            <w:r w:rsidRPr="003B6872">
              <w:rPr>
                <w:rFonts w:asciiTheme="minorHAnsi" w:hAnsiTheme="minorHAnsi" w:cstheme="minorHAnsi"/>
                <w:szCs w:val="24"/>
              </w:rPr>
              <w:t>Mowing Services</w:t>
            </w:r>
            <w:r w:rsidR="002F2082">
              <w:rPr>
                <w:rFonts w:asciiTheme="minorHAnsi" w:hAnsiTheme="minorHAnsi" w:cstheme="minorHAnsi"/>
                <w:szCs w:val="24"/>
              </w:rPr>
              <w:t xml:space="preserve">, </w:t>
            </w:r>
            <w:r w:rsidRPr="003B6872">
              <w:rPr>
                <w:rFonts w:asciiTheme="minorHAnsi" w:hAnsiTheme="minorHAnsi" w:cstheme="minorHAnsi"/>
                <w:szCs w:val="24"/>
              </w:rPr>
              <w:t>WBE</w:t>
            </w:r>
            <w:r w:rsidR="002F2082">
              <w:rPr>
                <w:rFonts w:asciiTheme="minorHAnsi" w:hAnsiTheme="minorHAnsi" w:cstheme="minorHAnsi"/>
                <w:szCs w:val="24"/>
              </w:rPr>
              <w:t xml:space="preserve">, </w:t>
            </w:r>
            <w:r w:rsidRPr="003B6872">
              <w:rPr>
                <w:rFonts w:asciiTheme="minorHAnsi" w:hAnsiTheme="minorHAnsi" w:cstheme="minorHAnsi"/>
                <w:szCs w:val="24"/>
              </w:rPr>
              <w:t>Rochester, IN</w:t>
            </w:r>
          </w:p>
          <w:p w14:paraId="18C15384" w14:textId="77777777" w:rsidR="003B6872" w:rsidRDefault="003B6872" w:rsidP="003B6872">
            <w:pPr>
              <w:rPr>
                <w:rFonts w:asciiTheme="minorHAnsi" w:hAnsiTheme="minorHAnsi" w:cstheme="minorHAnsi"/>
                <w:szCs w:val="24"/>
              </w:rPr>
            </w:pPr>
            <w:r w:rsidRPr="003B6872">
              <w:rPr>
                <w:rFonts w:asciiTheme="minorHAnsi" w:hAnsiTheme="minorHAnsi" w:cstheme="minorHAnsi"/>
                <w:szCs w:val="24"/>
              </w:rPr>
              <w:t>KPEM, LLC</w:t>
            </w:r>
            <w:r w:rsidR="002F2082">
              <w:rPr>
                <w:rFonts w:asciiTheme="minorHAnsi" w:hAnsiTheme="minorHAnsi" w:cstheme="minorHAnsi"/>
                <w:szCs w:val="24"/>
              </w:rPr>
              <w:t xml:space="preserve">, </w:t>
            </w:r>
            <w:r w:rsidRPr="003B6872">
              <w:rPr>
                <w:rFonts w:asciiTheme="minorHAnsi" w:hAnsiTheme="minorHAnsi" w:cstheme="minorHAnsi"/>
                <w:szCs w:val="24"/>
              </w:rPr>
              <w:t>Exterior Grounds Maintenance</w:t>
            </w:r>
            <w:r w:rsidR="002F2082">
              <w:rPr>
                <w:rFonts w:asciiTheme="minorHAnsi" w:hAnsiTheme="minorHAnsi" w:cstheme="minorHAnsi"/>
                <w:szCs w:val="24"/>
              </w:rPr>
              <w:t>, W</w:t>
            </w:r>
            <w:r w:rsidRPr="003B6872">
              <w:rPr>
                <w:rFonts w:asciiTheme="minorHAnsi" w:hAnsiTheme="minorHAnsi" w:cstheme="minorHAnsi"/>
                <w:szCs w:val="24"/>
              </w:rPr>
              <w:t>BE</w:t>
            </w:r>
            <w:r w:rsidR="002F2082">
              <w:rPr>
                <w:rFonts w:asciiTheme="minorHAnsi" w:hAnsiTheme="minorHAnsi" w:cstheme="minorHAnsi"/>
                <w:szCs w:val="24"/>
              </w:rPr>
              <w:t xml:space="preserve">, </w:t>
            </w:r>
            <w:r w:rsidRPr="003B6872">
              <w:rPr>
                <w:rFonts w:asciiTheme="minorHAnsi" w:hAnsiTheme="minorHAnsi" w:cstheme="minorHAnsi"/>
                <w:szCs w:val="24"/>
              </w:rPr>
              <w:t>La Porte, IN</w:t>
            </w:r>
          </w:p>
          <w:p w14:paraId="60514041" w14:textId="281CF3A1" w:rsidR="002F2082" w:rsidRPr="002F2082" w:rsidRDefault="002F2082" w:rsidP="002F2082">
            <w:pPr>
              <w:rPr>
                <w:rFonts w:asciiTheme="minorHAnsi" w:hAnsiTheme="minorHAnsi" w:cstheme="minorHAnsi"/>
                <w:szCs w:val="24"/>
              </w:rPr>
            </w:pPr>
            <w:r w:rsidRPr="002F2082">
              <w:rPr>
                <w:rFonts w:asciiTheme="minorHAnsi" w:hAnsiTheme="minorHAnsi" w:cstheme="minorHAnsi"/>
                <w:szCs w:val="24"/>
              </w:rPr>
              <w:t>Fence Boss LLC</w:t>
            </w:r>
            <w:r>
              <w:rPr>
                <w:rFonts w:asciiTheme="minorHAnsi" w:hAnsiTheme="minorHAnsi" w:cstheme="minorHAnsi"/>
                <w:szCs w:val="24"/>
              </w:rPr>
              <w:t xml:space="preserve">, </w:t>
            </w:r>
            <w:r w:rsidRPr="002F2082">
              <w:rPr>
                <w:rFonts w:asciiTheme="minorHAnsi" w:hAnsiTheme="minorHAnsi" w:cstheme="minorHAnsi"/>
                <w:szCs w:val="24"/>
              </w:rPr>
              <w:t>Metal/Wood Fencing</w:t>
            </w:r>
            <w:r>
              <w:rPr>
                <w:rFonts w:asciiTheme="minorHAnsi" w:hAnsiTheme="minorHAnsi" w:cstheme="minorHAnsi"/>
                <w:szCs w:val="24"/>
              </w:rPr>
              <w:t xml:space="preserve">, </w:t>
            </w:r>
            <w:r w:rsidRPr="002F2082">
              <w:rPr>
                <w:rFonts w:asciiTheme="minorHAnsi" w:hAnsiTheme="minorHAnsi" w:cstheme="minorHAnsi"/>
                <w:szCs w:val="24"/>
              </w:rPr>
              <w:t>WBE</w:t>
            </w:r>
            <w:r w:rsidRPr="002F2082">
              <w:rPr>
                <w:rFonts w:asciiTheme="minorHAnsi" w:hAnsiTheme="minorHAnsi" w:cstheme="minorHAnsi"/>
                <w:szCs w:val="24"/>
              </w:rPr>
              <w:tab/>
              <w:t>Columbus, IN</w:t>
            </w:r>
          </w:p>
          <w:p w14:paraId="4C2A7972" w14:textId="3E147832" w:rsidR="002F2082" w:rsidRPr="00A2550B" w:rsidRDefault="002F2082" w:rsidP="002F2082">
            <w:pPr>
              <w:rPr>
                <w:rFonts w:asciiTheme="minorHAnsi" w:hAnsiTheme="minorHAnsi" w:cstheme="minorHAnsi"/>
                <w:szCs w:val="24"/>
              </w:rPr>
            </w:pPr>
            <w:r w:rsidRPr="002F2082">
              <w:rPr>
                <w:rFonts w:asciiTheme="minorHAnsi" w:hAnsiTheme="minorHAnsi" w:cstheme="minorHAnsi"/>
                <w:szCs w:val="24"/>
              </w:rPr>
              <w:t>Eubanks Fencing</w:t>
            </w:r>
            <w:r>
              <w:rPr>
                <w:rFonts w:asciiTheme="minorHAnsi" w:hAnsiTheme="minorHAnsi" w:cstheme="minorHAnsi"/>
                <w:szCs w:val="24"/>
              </w:rPr>
              <w:t xml:space="preserve">, </w:t>
            </w:r>
            <w:r w:rsidRPr="002F2082">
              <w:rPr>
                <w:rFonts w:asciiTheme="minorHAnsi" w:hAnsiTheme="minorHAnsi" w:cstheme="minorHAnsi"/>
                <w:szCs w:val="24"/>
              </w:rPr>
              <w:t>Fencing and Rails</w:t>
            </w:r>
            <w:r>
              <w:rPr>
                <w:rFonts w:asciiTheme="minorHAnsi" w:hAnsiTheme="minorHAnsi" w:cstheme="minorHAnsi"/>
                <w:szCs w:val="24"/>
              </w:rPr>
              <w:t xml:space="preserve">, </w:t>
            </w:r>
            <w:r w:rsidRPr="002F2082">
              <w:rPr>
                <w:rFonts w:asciiTheme="minorHAnsi" w:hAnsiTheme="minorHAnsi" w:cstheme="minorHAnsi"/>
                <w:szCs w:val="24"/>
              </w:rPr>
              <w:t>IVBE</w:t>
            </w:r>
            <w:r>
              <w:rPr>
                <w:rFonts w:asciiTheme="minorHAnsi" w:hAnsiTheme="minorHAnsi" w:cstheme="minorHAnsi"/>
                <w:szCs w:val="24"/>
              </w:rPr>
              <w:t xml:space="preserve">, </w:t>
            </w:r>
            <w:r w:rsidRPr="002F2082">
              <w:rPr>
                <w:rFonts w:asciiTheme="minorHAnsi" w:hAnsiTheme="minorHAnsi" w:cstheme="minorHAnsi"/>
                <w:szCs w:val="24"/>
              </w:rPr>
              <w:t>Greenwood, IN</w:t>
            </w:r>
          </w:p>
        </w:tc>
      </w:tr>
      <w:bookmarkEnd w:id="2"/>
    </w:tbl>
    <w:p w14:paraId="2B532E22" w14:textId="1C62C60B" w:rsidR="00641F69" w:rsidRDefault="00641F69" w:rsidP="00641F69">
      <w:pPr>
        <w:widowControl/>
        <w:rPr>
          <w:rFonts w:asciiTheme="minorHAnsi" w:hAnsiTheme="minorHAnsi" w:cstheme="minorHAnsi"/>
          <w:color w:val="000000"/>
          <w:szCs w:val="24"/>
        </w:rPr>
      </w:pPr>
    </w:p>
    <w:p w14:paraId="1F70F40C" w14:textId="512D2CBD" w:rsidR="00641F69" w:rsidRPr="005F14D1" w:rsidRDefault="00641F69" w:rsidP="00516AB3">
      <w:pPr>
        <w:pStyle w:val="ListParagraph"/>
        <w:widowControl/>
        <w:numPr>
          <w:ilvl w:val="0"/>
          <w:numId w:val="24"/>
        </w:numPr>
        <w:ind w:left="1170"/>
        <w:rPr>
          <w:rFonts w:asciiTheme="minorHAnsi" w:hAnsiTheme="minorHAnsi" w:cstheme="minorHAnsi"/>
          <w:szCs w:val="24"/>
        </w:rPr>
      </w:pP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4D1A3636" w14:textId="77777777" w:rsidR="005F14D1" w:rsidRPr="00516AB3" w:rsidRDefault="005F14D1" w:rsidP="005F14D1">
      <w:pPr>
        <w:pStyle w:val="ListParagraph"/>
        <w:widowControl/>
        <w:ind w:left="117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242B8D04" w14:textId="77777777" w:rsidTr="00164F5D">
        <w:trPr>
          <w:trHeight w:val="278"/>
        </w:trPr>
        <w:tc>
          <w:tcPr>
            <w:tcW w:w="8856" w:type="dxa"/>
            <w:shd w:val="clear" w:color="auto" w:fill="FFFF99"/>
          </w:tcPr>
          <w:p w14:paraId="746C1224" w14:textId="0FC08A06" w:rsidR="00641F69" w:rsidRDefault="00B05E92" w:rsidP="00164F5D">
            <w:pPr>
              <w:rPr>
                <w:rFonts w:asciiTheme="minorHAnsi" w:hAnsiTheme="minorHAnsi" w:cstheme="minorHAnsi"/>
                <w:szCs w:val="24"/>
              </w:rPr>
            </w:pPr>
            <w:r>
              <w:rPr>
                <w:rFonts w:asciiTheme="minorHAnsi" w:hAnsiTheme="minorHAnsi" w:cstheme="minorHAnsi"/>
                <w:szCs w:val="24"/>
              </w:rPr>
              <w:t xml:space="preserve">MBE – no companies were identified for the scope of work required. </w:t>
            </w:r>
          </w:p>
          <w:p w14:paraId="3775257A" w14:textId="2ED83608" w:rsidR="00B05E92" w:rsidRPr="00A2550B" w:rsidRDefault="00B05E92" w:rsidP="00164F5D">
            <w:pPr>
              <w:rPr>
                <w:rFonts w:asciiTheme="minorHAnsi" w:hAnsiTheme="minorHAnsi" w:cstheme="minorHAnsi"/>
                <w:szCs w:val="24"/>
              </w:rPr>
            </w:pPr>
            <w:r w:rsidRPr="00B05E92">
              <w:rPr>
                <w:rFonts w:asciiTheme="minorHAnsi" w:hAnsiTheme="minorHAnsi" w:cstheme="minorHAnsi"/>
                <w:szCs w:val="24"/>
              </w:rPr>
              <w:t>IVBE</w:t>
            </w:r>
            <w:r>
              <w:rPr>
                <w:rFonts w:asciiTheme="minorHAnsi" w:hAnsiTheme="minorHAnsi" w:cstheme="minorHAnsi"/>
                <w:szCs w:val="24"/>
              </w:rPr>
              <w:t xml:space="preserve"> – only one vendor was </w:t>
            </w:r>
            <w:r w:rsidR="001768E1">
              <w:rPr>
                <w:rFonts w:asciiTheme="minorHAnsi" w:hAnsiTheme="minorHAnsi" w:cstheme="minorHAnsi"/>
                <w:szCs w:val="24"/>
              </w:rPr>
              <w:t>identified,</w:t>
            </w:r>
            <w:r>
              <w:rPr>
                <w:rFonts w:asciiTheme="minorHAnsi" w:hAnsiTheme="minorHAnsi" w:cstheme="minorHAnsi"/>
                <w:szCs w:val="24"/>
              </w:rPr>
              <w:t xml:space="preserve"> and they declined to participate due to the location of the site. </w:t>
            </w:r>
          </w:p>
        </w:tc>
      </w:tr>
    </w:tbl>
    <w:p w14:paraId="37B3E82E" w14:textId="77777777" w:rsidR="00641F69" w:rsidRPr="00641F69" w:rsidRDefault="00641F69" w:rsidP="00641F69">
      <w:pPr>
        <w:widowControl/>
        <w:ind w:left="720"/>
        <w:rPr>
          <w:rFonts w:asciiTheme="minorHAnsi" w:hAnsiTheme="minorHAnsi" w:cstheme="minorHAnsi"/>
          <w:szCs w:val="24"/>
        </w:rPr>
      </w:pPr>
    </w:p>
    <w:p w14:paraId="3E7CB4B4" w14:textId="71079506" w:rsidR="005F14D1" w:rsidRDefault="00DB4263" w:rsidP="00883838">
      <w:pPr>
        <w:pStyle w:val="ListParagraph"/>
        <w:widowControl/>
        <w:numPr>
          <w:ilvl w:val="2"/>
          <w:numId w:val="16"/>
        </w:numPr>
        <w:rPr>
          <w:rFonts w:asciiTheme="minorHAnsi" w:hAnsiTheme="minorHAnsi" w:cstheme="minorHAnsi"/>
          <w:szCs w:val="24"/>
        </w:rPr>
      </w:pPr>
      <w:r w:rsidRPr="00DB4263">
        <w:rPr>
          <w:rFonts w:asciiTheme="minorHAnsi" w:hAnsiTheme="minorHAnsi" w:cstheme="minorHAnsi"/>
          <w:b/>
          <w:bCs/>
          <w:szCs w:val="24"/>
        </w:rPr>
        <w:t>Evidence of Financial Responsibilit</w:t>
      </w:r>
      <w:r>
        <w:rPr>
          <w:rFonts w:asciiTheme="minorHAnsi" w:hAnsiTheme="minorHAnsi" w:cstheme="minorHAnsi"/>
          <w:b/>
          <w:bCs/>
          <w:szCs w:val="24"/>
        </w:rPr>
        <w:t xml:space="preserve">y </w:t>
      </w:r>
      <w:r>
        <w:rPr>
          <w:rFonts w:asciiTheme="minorHAnsi" w:hAnsiTheme="minorHAnsi" w:cstheme="minorHAnsi"/>
          <w:szCs w:val="24"/>
        </w:rPr>
        <w:t>– R</w:t>
      </w:r>
      <w:r w:rsidR="00757BBC" w:rsidRPr="00AC725F">
        <w:rPr>
          <w:rFonts w:asciiTheme="minorHAnsi" w:hAnsiTheme="minorHAnsi" w:cstheme="minorHAnsi"/>
          <w:szCs w:val="24"/>
        </w:rPr>
        <w:t xml:space="preserve">emoved at request of the agency. </w:t>
      </w:r>
    </w:p>
    <w:p w14:paraId="1B8EFC82" w14:textId="77777777" w:rsidR="00FD5220" w:rsidRPr="00A2550B" w:rsidRDefault="00FD5220" w:rsidP="00AC725F">
      <w:pPr>
        <w:widowControl/>
        <w:rPr>
          <w:rFonts w:asciiTheme="minorHAnsi" w:hAnsiTheme="minorHAnsi" w:cstheme="minorHAnsi"/>
          <w:szCs w:val="24"/>
        </w:rPr>
      </w:pPr>
    </w:p>
    <w:p w14:paraId="5779CA10" w14:textId="1977F949" w:rsidR="003F442B" w:rsidRPr="00516AB3" w:rsidRDefault="0045070F" w:rsidP="00516AB3">
      <w:pPr>
        <w:pStyle w:val="ListParagraph"/>
        <w:widowControl/>
        <w:numPr>
          <w:ilvl w:val="2"/>
          <w:numId w:val="16"/>
        </w:numPr>
        <w:rPr>
          <w:rFonts w:asciiTheme="minorHAnsi" w:hAnsiTheme="minorHAnsi" w:cstheme="minorHAnsi"/>
          <w:szCs w:val="24"/>
        </w:rPr>
      </w:pPr>
      <w:r w:rsidRPr="00516AB3">
        <w:rPr>
          <w:rFonts w:asciiTheme="minorHAnsi" w:hAnsiTheme="minorHAnsi" w:cstheme="minorHAnsi"/>
          <w:b/>
          <w:szCs w:val="24"/>
        </w:rPr>
        <w:t>General Information</w:t>
      </w:r>
      <w:r w:rsidRPr="00516AB3">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6"/>
        <w:gridCol w:w="433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4C6345E1" w:rsidR="00FD5220" w:rsidRPr="00A2550B" w:rsidRDefault="00EE2240" w:rsidP="00FD5220">
            <w:pPr>
              <w:rPr>
                <w:rFonts w:asciiTheme="minorHAnsi" w:hAnsiTheme="minorHAnsi" w:cstheme="minorHAnsi"/>
                <w:szCs w:val="24"/>
              </w:rPr>
            </w:pPr>
            <w:r>
              <w:rPr>
                <w:rFonts w:asciiTheme="minorHAnsi" w:hAnsiTheme="minorHAnsi" w:cstheme="minorHAnsi"/>
                <w:szCs w:val="24"/>
              </w:rPr>
              <w:t>KERAMIDA Environmental, Inc.</w:t>
            </w: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0C4A27EF" w:rsidR="00FD5220" w:rsidRPr="00A2550B" w:rsidRDefault="00EE2240" w:rsidP="00FD5220">
            <w:pPr>
              <w:rPr>
                <w:rFonts w:asciiTheme="minorHAnsi" w:hAnsiTheme="minorHAnsi" w:cstheme="minorHAnsi"/>
                <w:szCs w:val="24"/>
              </w:rPr>
            </w:pPr>
            <w:r>
              <w:rPr>
                <w:rFonts w:asciiTheme="minorHAnsi" w:hAnsiTheme="minorHAnsi" w:cstheme="minorHAnsi"/>
                <w:szCs w:val="24"/>
              </w:rPr>
              <w:t>Sara Guss</w:t>
            </w: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486ABCCA" w:rsidR="00FD5220" w:rsidRPr="00A2550B" w:rsidRDefault="00880B44" w:rsidP="00FD5220">
            <w:pPr>
              <w:rPr>
                <w:rFonts w:asciiTheme="minorHAnsi" w:hAnsiTheme="minorHAnsi" w:cstheme="minorHAnsi"/>
                <w:szCs w:val="24"/>
              </w:rPr>
            </w:pPr>
            <w:r>
              <w:rPr>
                <w:rFonts w:asciiTheme="minorHAnsi" w:hAnsiTheme="minorHAnsi" w:cstheme="minorHAnsi"/>
                <w:szCs w:val="24"/>
              </w:rPr>
              <w:t>Senior Engineer</w:t>
            </w: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0B0EC074" w:rsidR="00FD5220" w:rsidRPr="00A2550B" w:rsidRDefault="000A4416" w:rsidP="00FD5220">
            <w:pPr>
              <w:rPr>
                <w:rFonts w:asciiTheme="minorHAnsi" w:hAnsiTheme="minorHAnsi" w:cstheme="minorHAnsi"/>
                <w:szCs w:val="24"/>
              </w:rPr>
            </w:pPr>
            <w:hyperlink r:id="rId11" w:history="1">
              <w:r w:rsidR="00EE2240" w:rsidRPr="007D45D0">
                <w:rPr>
                  <w:rStyle w:val="Hyperlink"/>
                  <w:rFonts w:asciiTheme="minorHAnsi" w:hAnsiTheme="minorHAnsi" w:cstheme="minorHAnsi"/>
                  <w:szCs w:val="24"/>
                </w:rPr>
                <w:t>sguss@keramida.com</w:t>
              </w:r>
            </w:hyperlink>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3192C0EF" w:rsidR="00FD5220" w:rsidRPr="00A2550B" w:rsidRDefault="00EE2240" w:rsidP="00FD5220">
            <w:pPr>
              <w:rPr>
                <w:rFonts w:asciiTheme="minorHAnsi" w:hAnsiTheme="minorHAnsi" w:cstheme="minorHAnsi"/>
                <w:szCs w:val="24"/>
              </w:rPr>
            </w:pPr>
            <w:r>
              <w:rPr>
                <w:rFonts w:asciiTheme="minorHAnsi" w:hAnsiTheme="minorHAnsi" w:cstheme="minorHAnsi"/>
                <w:szCs w:val="24"/>
              </w:rPr>
              <w:t>401 North College Avenue</w:t>
            </w: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20C6175F" w:rsidR="00FD5220" w:rsidRPr="00A2550B" w:rsidRDefault="00EE2240" w:rsidP="00FD5220">
            <w:pPr>
              <w:rPr>
                <w:rFonts w:asciiTheme="minorHAnsi" w:hAnsiTheme="minorHAnsi" w:cstheme="minorHAnsi"/>
                <w:szCs w:val="24"/>
              </w:rPr>
            </w:pPr>
            <w:r>
              <w:rPr>
                <w:rFonts w:asciiTheme="minorHAnsi" w:hAnsiTheme="minorHAnsi" w:cstheme="minorHAnsi"/>
                <w:szCs w:val="24"/>
              </w:rPr>
              <w:t>Indianapolis, IN 46202</w:t>
            </w: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481AFBEE" w:rsidR="00FD5220" w:rsidRPr="00A2550B" w:rsidRDefault="00EE2240" w:rsidP="00FD5220">
            <w:pPr>
              <w:rPr>
                <w:rFonts w:asciiTheme="minorHAnsi" w:hAnsiTheme="minorHAnsi" w:cstheme="minorHAnsi"/>
                <w:szCs w:val="24"/>
              </w:rPr>
            </w:pPr>
            <w:r>
              <w:rPr>
                <w:rFonts w:asciiTheme="minorHAnsi" w:hAnsiTheme="minorHAnsi" w:cstheme="minorHAnsi"/>
                <w:szCs w:val="24"/>
              </w:rPr>
              <w:t>317-685-6600</w:t>
            </w: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3DD17A36" w:rsidR="00FD5220" w:rsidRPr="00A2550B" w:rsidRDefault="00EE2240" w:rsidP="00FD5220">
            <w:pPr>
              <w:rPr>
                <w:rFonts w:asciiTheme="minorHAnsi" w:hAnsiTheme="minorHAnsi" w:cstheme="minorHAnsi"/>
                <w:szCs w:val="24"/>
              </w:rPr>
            </w:pPr>
            <w:r>
              <w:rPr>
                <w:rFonts w:asciiTheme="minorHAnsi" w:hAnsiTheme="minorHAnsi" w:cstheme="minorHAnsi"/>
                <w:szCs w:val="24"/>
              </w:rPr>
              <w:t>317-685-6610</w:t>
            </w: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088382F2" w:rsidR="00FD5220" w:rsidRPr="00A2550B" w:rsidRDefault="000A4416" w:rsidP="00FD5220">
            <w:pPr>
              <w:rPr>
                <w:rFonts w:asciiTheme="minorHAnsi" w:hAnsiTheme="minorHAnsi" w:cstheme="minorHAnsi"/>
                <w:szCs w:val="24"/>
              </w:rPr>
            </w:pPr>
            <w:hyperlink r:id="rId12" w:history="1">
              <w:r w:rsidR="00EE2240" w:rsidRPr="007D45D0">
                <w:rPr>
                  <w:rStyle w:val="Hyperlink"/>
                  <w:rFonts w:asciiTheme="minorHAnsi" w:hAnsiTheme="minorHAnsi" w:cstheme="minorHAnsi"/>
                  <w:szCs w:val="24"/>
                </w:rPr>
                <w:t>www.keramida.com</w:t>
              </w:r>
            </w:hyperlink>
            <w:r w:rsidR="00EE2240">
              <w:rPr>
                <w:rFonts w:asciiTheme="minorHAnsi" w:hAnsiTheme="minorHAnsi" w:cstheme="minorHAnsi"/>
                <w:szCs w:val="24"/>
              </w:rPr>
              <w:t xml:space="preserve"> </w:t>
            </w: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071F1029" w:rsidR="00FD5220" w:rsidRPr="00A2550B" w:rsidRDefault="00A67B1D" w:rsidP="00FD5220">
            <w:pPr>
              <w:rPr>
                <w:rFonts w:asciiTheme="minorHAnsi" w:hAnsiTheme="minorHAnsi" w:cstheme="minorHAnsi"/>
                <w:szCs w:val="24"/>
              </w:rPr>
            </w:pPr>
            <w:r>
              <w:rPr>
                <w:rFonts w:asciiTheme="minorHAnsi" w:hAnsiTheme="minorHAnsi" w:cstheme="minorHAnsi"/>
                <w:szCs w:val="24"/>
              </w:rPr>
              <w:t>35-1753261</w:t>
            </w: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400F7AF4" w:rsidR="00FD5220" w:rsidRPr="00A2550B" w:rsidRDefault="0039611E" w:rsidP="00FD5220">
            <w:pPr>
              <w:rPr>
                <w:rFonts w:asciiTheme="minorHAnsi" w:hAnsiTheme="minorHAnsi" w:cstheme="minorHAnsi"/>
                <w:szCs w:val="24"/>
              </w:rPr>
            </w:pPr>
            <w:r>
              <w:rPr>
                <w:rFonts w:asciiTheme="minorHAnsi" w:hAnsiTheme="minorHAnsi" w:cstheme="minorHAnsi"/>
                <w:szCs w:val="24"/>
              </w:rPr>
              <w:t>134</w:t>
            </w: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4094DC60" w:rsidR="00FD5220" w:rsidRPr="00A2550B" w:rsidRDefault="00EE2240" w:rsidP="00FD5220">
            <w:pPr>
              <w:rPr>
                <w:rFonts w:asciiTheme="minorHAnsi" w:hAnsiTheme="minorHAnsi" w:cstheme="minorHAnsi"/>
                <w:szCs w:val="24"/>
              </w:rPr>
            </w:pPr>
            <w:r>
              <w:rPr>
                <w:rFonts w:asciiTheme="minorHAnsi" w:hAnsiTheme="minorHAnsi" w:cstheme="minorHAnsi"/>
                <w:szCs w:val="24"/>
              </w:rPr>
              <w:t>34</w:t>
            </w: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46538F6B" w:rsidR="00FD5220" w:rsidRPr="00A2550B" w:rsidRDefault="00927C18" w:rsidP="00FD5220">
            <w:pPr>
              <w:rPr>
                <w:rFonts w:asciiTheme="minorHAnsi" w:hAnsiTheme="minorHAnsi" w:cstheme="minorHAnsi"/>
                <w:szCs w:val="24"/>
              </w:rPr>
            </w:pPr>
            <w:r>
              <w:rPr>
                <w:rFonts w:asciiTheme="minorHAnsi" w:hAnsiTheme="minorHAnsi" w:cstheme="minorHAnsi"/>
                <w:szCs w:val="24"/>
              </w:rPr>
              <w:t>3</w:t>
            </w: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169EC9C2" w:rsidR="00FD5220" w:rsidRPr="00A2550B" w:rsidRDefault="00EE2240" w:rsidP="00FD5220">
            <w:pPr>
              <w:rPr>
                <w:rFonts w:asciiTheme="minorHAnsi" w:hAnsiTheme="minorHAnsi" w:cstheme="minorHAnsi"/>
                <w:szCs w:val="24"/>
              </w:rPr>
            </w:pPr>
            <w:r>
              <w:rPr>
                <w:rFonts w:asciiTheme="minorHAnsi" w:hAnsiTheme="minorHAnsi" w:cstheme="minorHAnsi"/>
                <w:szCs w:val="24"/>
              </w:rPr>
              <w:t>1988</w:t>
            </w: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2A0A6EAB" w:rsidR="00FD5220" w:rsidRPr="00A2550B" w:rsidRDefault="00927C18" w:rsidP="00FD5220">
            <w:pPr>
              <w:rPr>
                <w:rFonts w:asciiTheme="minorHAnsi" w:hAnsiTheme="minorHAnsi" w:cstheme="minorHAnsi"/>
                <w:szCs w:val="24"/>
              </w:rPr>
            </w:pPr>
            <w:r>
              <w:rPr>
                <w:rFonts w:asciiTheme="minorHAnsi" w:hAnsiTheme="minorHAnsi" w:cstheme="minorHAnsi"/>
                <w:szCs w:val="24"/>
              </w:rPr>
              <w:t>Na</w:t>
            </w: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252648CA" w:rsidR="00FD5220" w:rsidRPr="00A2550B" w:rsidRDefault="00927C18" w:rsidP="00FD5220">
            <w:pPr>
              <w:rPr>
                <w:rFonts w:asciiTheme="minorHAnsi" w:hAnsiTheme="minorHAnsi" w:cstheme="minorHAnsi"/>
                <w:szCs w:val="24"/>
              </w:rPr>
            </w:pPr>
            <w:r>
              <w:rPr>
                <w:rFonts w:asciiTheme="minorHAnsi" w:hAnsiTheme="minorHAnsi" w:cstheme="minorHAnsi"/>
                <w:szCs w:val="24"/>
              </w:rPr>
              <w:t>$20,000,000</w:t>
            </w: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0D24C31C" w:rsidR="00FD5220" w:rsidRPr="00A2550B" w:rsidRDefault="00927C18" w:rsidP="00FD5220">
            <w:pPr>
              <w:rPr>
                <w:rFonts w:asciiTheme="minorHAnsi" w:hAnsiTheme="minorHAnsi" w:cstheme="minorHAnsi"/>
                <w:szCs w:val="24"/>
              </w:rPr>
            </w:pPr>
            <w:r>
              <w:rPr>
                <w:rFonts w:asciiTheme="minorHAnsi" w:hAnsiTheme="minorHAnsi" w:cstheme="minorHAnsi"/>
                <w:szCs w:val="24"/>
              </w:rPr>
              <w:t>21,000,000</w:t>
            </w: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1AD5E8F0" w:rsidR="00FD5220" w:rsidRPr="00A2550B" w:rsidRDefault="00927C18" w:rsidP="00FD5220">
            <w:pPr>
              <w:rPr>
                <w:rFonts w:asciiTheme="minorHAnsi" w:hAnsiTheme="minorHAnsi" w:cstheme="minorHAnsi"/>
                <w:szCs w:val="24"/>
              </w:rPr>
            </w:pPr>
            <w:r>
              <w:rPr>
                <w:rFonts w:asciiTheme="minorHAnsi" w:hAnsiTheme="minorHAnsi" w:cstheme="minorHAnsi"/>
                <w:szCs w:val="24"/>
              </w:rPr>
              <w:t>40%</w:t>
            </w:r>
          </w:p>
        </w:tc>
      </w:tr>
    </w:tbl>
    <w:p w14:paraId="2880346A" w14:textId="77777777" w:rsidR="0045070F" w:rsidRPr="00A2550B" w:rsidRDefault="0045070F" w:rsidP="00FD5220">
      <w:pPr>
        <w:rPr>
          <w:rFonts w:asciiTheme="minorHAnsi" w:hAnsiTheme="minorHAnsi" w:cstheme="minorHAnsi"/>
          <w:b/>
          <w:szCs w:val="24"/>
        </w:rPr>
      </w:pPr>
    </w:p>
    <w:p w14:paraId="729160C6" w14:textId="100A9CC5" w:rsidR="0000708C" w:rsidRPr="005F14D1" w:rsidRDefault="0000708C" w:rsidP="00926C22">
      <w:pPr>
        <w:widowControl/>
        <w:numPr>
          <w:ilvl w:val="1"/>
          <w:numId w:val="21"/>
        </w:numPr>
        <w:rPr>
          <w:rFonts w:asciiTheme="minorHAnsi" w:hAnsiTheme="minorHAnsi" w:cstheme="minorHAnsi"/>
          <w:b/>
        </w:rPr>
      </w:pPr>
      <w:bookmarkStart w:id="3" w:name="_Hlk76536909"/>
      <w:r w:rsidRPr="00251750">
        <w:rPr>
          <w:rFonts w:asciiTheme="minorHAnsi" w:hAnsiTheme="minorHAnsi" w:cstheme="minorHAnsi"/>
        </w:rPr>
        <w:lastRenderedPageBreak/>
        <w:t>Does your Company have a formal disaster recovery plan? Please provide a yes/no response.  If no, please provide an explanation of any alternative solution your company has to offer.  If yes, please note and include as an attachment.</w:t>
      </w:r>
      <w:bookmarkEnd w:id="3"/>
    </w:p>
    <w:p w14:paraId="022CE858"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28C4CBBA" w:rsidR="0000708C" w:rsidRPr="00A2550B" w:rsidRDefault="00880B44" w:rsidP="00CA327C">
            <w:pPr>
              <w:rPr>
                <w:rFonts w:asciiTheme="minorHAnsi" w:hAnsiTheme="minorHAnsi" w:cstheme="minorHAnsi"/>
              </w:rPr>
            </w:pPr>
            <w:r>
              <w:rPr>
                <w:rFonts w:asciiTheme="minorHAnsi" w:hAnsiTheme="minorHAnsi" w:cstheme="minorHAnsi"/>
              </w:rPr>
              <w:t>No</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28BEA9AD" w:rsidR="0000708C" w:rsidRPr="005F14D1" w:rsidRDefault="0000708C" w:rsidP="00D10823">
      <w:pPr>
        <w:widowControl/>
        <w:numPr>
          <w:ilvl w:val="1"/>
          <w:numId w:val="21"/>
        </w:numPr>
        <w:rPr>
          <w:rFonts w:asciiTheme="minorHAnsi" w:hAnsiTheme="minorHAnsi" w:cstheme="minorHAnsi"/>
          <w:b/>
        </w:rPr>
      </w:pPr>
      <w:bookmarkStart w:id="4" w:name="_Hlk76536922"/>
      <w:r w:rsidRPr="00251750">
        <w:rPr>
          <w:rFonts w:asciiTheme="minorHAnsi" w:hAnsiTheme="minorHAnsi" w:cstheme="minorHAnsi"/>
        </w:rPr>
        <w:t>What is your company’s technology and process for securing any State information that is maintained within your company?</w:t>
      </w:r>
      <w:bookmarkEnd w:id="4"/>
    </w:p>
    <w:p w14:paraId="358024A5"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4E8CB69E" w:rsidR="0000708C" w:rsidRPr="00D439D7" w:rsidRDefault="00880B44" w:rsidP="00880B44">
            <w:pPr>
              <w:jc w:val="both"/>
              <w:rPr>
                <w:rFonts w:asciiTheme="minorHAnsi" w:hAnsiTheme="minorHAnsi" w:cstheme="minorHAnsi"/>
                <w:bCs/>
              </w:rPr>
            </w:pPr>
            <w:r w:rsidRPr="00880B44">
              <w:rPr>
                <w:rFonts w:asciiTheme="minorHAnsi" w:hAnsiTheme="minorHAnsi" w:cstheme="minorHAnsi"/>
                <w:bCs/>
              </w:rPr>
              <w:t xml:space="preserve">Only authorized users are granted access to information systems, and users are limited to specific defined, </w:t>
            </w:r>
            <w:r w:rsidR="00B05E92" w:rsidRPr="00880B44">
              <w:rPr>
                <w:rFonts w:asciiTheme="minorHAnsi" w:hAnsiTheme="minorHAnsi" w:cstheme="minorHAnsi"/>
                <w:bCs/>
              </w:rPr>
              <w:t>documented,</w:t>
            </w:r>
            <w:r w:rsidRPr="00880B44">
              <w:rPr>
                <w:rFonts w:asciiTheme="minorHAnsi" w:hAnsiTheme="minorHAnsi" w:cstheme="minorHAnsi"/>
                <w:bCs/>
              </w:rPr>
              <w:t xml:space="preserve"> and approved applications, levels of access rights, and space facility access. Computer and communication system access control is to be achieved via user IDs that are unique to each individual user to provide individual accountability.</w:t>
            </w:r>
            <w:r w:rsidR="00B05E92">
              <w:rPr>
                <w:rFonts w:asciiTheme="minorHAnsi" w:hAnsiTheme="minorHAnsi" w:cstheme="minorHAnsi"/>
                <w:bCs/>
              </w:rPr>
              <w:t xml:space="preserve">  A </w:t>
            </w:r>
            <w:r w:rsidR="000A4416">
              <w:rPr>
                <w:rFonts w:asciiTheme="minorHAnsi" w:hAnsiTheme="minorHAnsi" w:cstheme="minorHAnsi"/>
                <w:bCs/>
              </w:rPr>
              <w:t>third-party</w:t>
            </w:r>
            <w:r w:rsidR="00B05E92">
              <w:rPr>
                <w:rFonts w:asciiTheme="minorHAnsi" w:hAnsiTheme="minorHAnsi" w:cstheme="minorHAnsi"/>
                <w:bCs/>
              </w:rPr>
              <w:t xml:space="preserve"> computer </w:t>
            </w:r>
            <w:r w:rsidR="001768E1">
              <w:rPr>
                <w:rFonts w:asciiTheme="minorHAnsi" w:hAnsiTheme="minorHAnsi" w:cstheme="minorHAnsi"/>
                <w:bCs/>
              </w:rPr>
              <w:t>specialty</w:t>
            </w:r>
            <w:r w:rsidR="00B05E92">
              <w:rPr>
                <w:rFonts w:asciiTheme="minorHAnsi" w:hAnsiTheme="minorHAnsi" w:cstheme="minorHAnsi"/>
                <w:bCs/>
              </w:rPr>
              <w:t xml:space="preserve"> company </w:t>
            </w:r>
            <w:r w:rsidR="001768E1">
              <w:rPr>
                <w:rFonts w:asciiTheme="minorHAnsi" w:hAnsiTheme="minorHAnsi" w:cstheme="minorHAnsi"/>
                <w:bCs/>
              </w:rPr>
              <w:t xml:space="preserve">provides oversight and assistance. </w:t>
            </w:r>
          </w:p>
        </w:tc>
      </w:tr>
    </w:tbl>
    <w:p w14:paraId="6BF74209" w14:textId="77777777" w:rsidR="0000708C" w:rsidRPr="00A2550B" w:rsidRDefault="0000708C" w:rsidP="00FD5220">
      <w:pPr>
        <w:rPr>
          <w:rFonts w:asciiTheme="minorHAnsi" w:hAnsiTheme="minorHAnsi" w:cstheme="minorHAnsi"/>
          <w:b/>
          <w:szCs w:val="24"/>
        </w:rPr>
      </w:pPr>
    </w:p>
    <w:p w14:paraId="1EA1C3B4" w14:textId="6A192809" w:rsidR="005A0FC8" w:rsidRDefault="0009502C" w:rsidP="00516AB3">
      <w:pPr>
        <w:pStyle w:val="ListParagraph"/>
        <w:widowControl/>
        <w:numPr>
          <w:ilvl w:val="2"/>
          <w:numId w:val="16"/>
        </w:numPr>
        <w:jc w:val="both"/>
        <w:rPr>
          <w:rFonts w:asciiTheme="minorHAnsi" w:hAnsiTheme="minorHAnsi" w:cstheme="minorHAnsi"/>
          <w:szCs w:val="24"/>
        </w:rPr>
      </w:pPr>
      <w:r w:rsidRPr="00516AB3">
        <w:rPr>
          <w:rFonts w:asciiTheme="minorHAnsi" w:hAnsiTheme="minorHAnsi" w:cstheme="minorHAnsi"/>
          <w:b/>
          <w:szCs w:val="24"/>
        </w:rPr>
        <w:t xml:space="preserve">Experience Serving State Governments - </w:t>
      </w:r>
      <w:r w:rsidRPr="00516AB3">
        <w:rPr>
          <w:rFonts w:asciiTheme="minorHAnsi" w:hAnsiTheme="minorHAnsi" w:cstheme="minorHAnsi"/>
          <w:szCs w:val="24"/>
        </w:rPr>
        <w:t>Please provide a brief description of your company’s experience in serving state governments and/or quasi-governmental accounts.</w:t>
      </w:r>
    </w:p>
    <w:p w14:paraId="6221D0B0" w14:textId="77777777" w:rsidR="005F14D1" w:rsidRPr="00516AB3" w:rsidRDefault="005F14D1" w:rsidP="005F14D1">
      <w:pPr>
        <w:pStyle w:val="ListParagraph"/>
        <w:widowControl/>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52199714" w:rsidR="0009502C" w:rsidRPr="00A2550B" w:rsidRDefault="00880B44" w:rsidP="00880B44">
            <w:pPr>
              <w:jc w:val="both"/>
              <w:rPr>
                <w:rFonts w:asciiTheme="minorHAnsi" w:hAnsiTheme="minorHAnsi" w:cstheme="minorHAnsi"/>
                <w:szCs w:val="24"/>
              </w:rPr>
            </w:pPr>
            <w:r w:rsidRPr="00880B44">
              <w:rPr>
                <w:rFonts w:asciiTheme="minorHAnsi" w:hAnsiTheme="minorHAnsi" w:cstheme="minorHAnsi"/>
                <w:szCs w:val="24"/>
              </w:rPr>
              <w:t xml:space="preserve">KERAMIDA has substantial experience serving state governments and understands the complexity of this type of project. Our professionals have the familiarity and expertise to successfully execute sophisticated publicly funded projects.  Our clients </w:t>
            </w:r>
            <w:r w:rsidR="001768E1" w:rsidRPr="00880B44">
              <w:rPr>
                <w:rFonts w:asciiTheme="minorHAnsi" w:hAnsiTheme="minorHAnsi" w:cstheme="minorHAnsi"/>
                <w:szCs w:val="24"/>
              </w:rPr>
              <w:t>include</w:t>
            </w:r>
            <w:r w:rsidRPr="00880B44">
              <w:rPr>
                <w:rFonts w:asciiTheme="minorHAnsi" w:hAnsiTheme="minorHAnsi" w:cstheme="minorHAnsi"/>
                <w:szCs w:val="24"/>
              </w:rPr>
              <w:t xml:space="preserve"> IDEM, INDOT, Ports of Indiana, and Indiana Finance Authority.  In addition, we have performed work for the California State Lottery and the Washington State Department of Ecology.  Additional experience with state governments is outlined below in 2.3.1</w:t>
            </w:r>
            <w:r w:rsidR="000A4416">
              <w:rPr>
                <w:rFonts w:asciiTheme="minorHAnsi" w:hAnsiTheme="minorHAnsi" w:cstheme="minorHAnsi"/>
                <w:szCs w:val="24"/>
              </w:rPr>
              <w:t>4</w:t>
            </w:r>
            <w:r w:rsidRPr="00880B44">
              <w:rPr>
                <w:rFonts w:asciiTheme="minorHAnsi" w:hAnsiTheme="minorHAnsi" w:cstheme="minorHAnsi"/>
                <w:szCs w:val="24"/>
              </w:rPr>
              <w:t>.</w:t>
            </w:r>
          </w:p>
        </w:tc>
      </w:tr>
    </w:tbl>
    <w:p w14:paraId="6249B76D" w14:textId="77777777" w:rsidR="0009502C" w:rsidRPr="00A2550B" w:rsidRDefault="0009502C" w:rsidP="0009502C">
      <w:pPr>
        <w:rPr>
          <w:rFonts w:asciiTheme="minorHAnsi" w:hAnsiTheme="minorHAnsi" w:cstheme="minorHAnsi"/>
          <w:szCs w:val="24"/>
        </w:rPr>
      </w:pPr>
    </w:p>
    <w:p w14:paraId="6DA43A37" w14:textId="28E6EDFC" w:rsidR="0045070F" w:rsidRDefault="0009502C"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p w14:paraId="3E44A275" w14:textId="77777777" w:rsidR="005F14D1" w:rsidRPr="000770AE"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064D3DFC" w14:textId="77777777" w:rsidR="00880B44" w:rsidRPr="00880B44" w:rsidRDefault="00880B44" w:rsidP="00880B44">
            <w:pPr>
              <w:jc w:val="both"/>
              <w:rPr>
                <w:rFonts w:asciiTheme="minorHAnsi" w:hAnsiTheme="minorHAnsi" w:cstheme="minorHAnsi"/>
                <w:b/>
                <w:bCs/>
                <w:szCs w:val="24"/>
              </w:rPr>
            </w:pPr>
            <w:r w:rsidRPr="00880B44">
              <w:rPr>
                <w:rFonts w:asciiTheme="minorHAnsi" w:hAnsiTheme="minorHAnsi" w:cstheme="minorHAnsi"/>
                <w:b/>
                <w:bCs/>
                <w:szCs w:val="24"/>
              </w:rPr>
              <w:t>Douglas Road Superfund Site</w:t>
            </w:r>
          </w:p>
          <w:p w14:paraId="6B4680B2" w14:textId="0E198FDB" w:rsidR="00B23648" w:rsidRPr="00B23648" w:rsidRDefault="00B23648" w:rsidP="00B23648">
            <w:pPr>
              <w:jc w:val="both"/>
              <w:rPr>
                <w:rFonts w:asciiTheme="minorHAnsi" w:hAnsiTheme="minorHAnsi" w:cstheme="minorHAnsi"/>
                <w:szCs w:val="24"/>
              </w:rPr>
            </w:pPr>
            <w:r w:rsidRPr="00B23648">
              <w:rPr>
                <w:rFonts w:asciiTheme="minorHAnsi" w:hAnsiTheme="minorHAnsi" w:cstheme="minorHAnsi"/>
                <w:szCs w:val="24"/>
              </w:rPr>
              <w:t>KERAMIDA was retained the Indiana Department of Environmental Management (IDEM) to oversee and implement post-closure activities at Douglas Road Landfill Superfund Site located in Mishawaka, St. Joseph County, Indiana. KERAMIDA’s activities include</w:t>
            </w:r>
            <w:r>
              <w:rPr>
                <w:rFonts w:asciiTheme="minorHAnsi" w:hAnsiTheme="minorHAnsi" w:cstheme="minorHAnsi"/>
                <w:szCs w:val="24"/>
              </w:rPr>
              <w:t>d:</w:t>
            </w:r>
            <w:r w:rsidRPr="00B23648">
              <w:rPr>
                <w:rFonts w:asciiTheme="minorHAnsi" w:hAnsiTheme="minorHAnsi" w:cstheme="minorHAnsi"/>
                <w:szCs w:val="24"/>
              </w:rPr>
              <w:br/>
            </w:r>
          </w:p>
          <w:p w14:paraId="0AC4284D" w14:textId="77777777" w:rsidR="00B23648" w:rsidRPr="00B23648" w:rsidRDefault="00B23648" w:rsidP="00B23648">
            <w:pPr>
              <w:numPr>
                <w:ilvl w:val="0"/>
                <w:numId w:val="27"/>
              </w:numPr>
              <w:jc w:val="both"/>
              <w:rPr>
                <w:rFonts w:asciiTheme="minorHAnsi" w:hAnsiTheme="minorHAnsi" w:cstheme="minorHAnsi"/>
                <w:szCs w:val="24"/>
              </w:rPr>
            </w:pPr>
            <w:r w:rsidRPr="00B23648">
              <w:rPr>
                <w:rFonts w:asciiTheme="minorHAnsi" w:hAnsiTheme="minorHAnsi" w:cstheme="minorHAnsi"/>
                <w:szCs w:val="24"/>
              </w:rPr>
              <w:t>Operation, maintenance, and monitoring of the landfill gas collection system</w:t>
            </w:r>
          </w:p>
          <w:p w14:paraId="224ABA5C" w14:textId="71BE7D13" w:rsidR="00B23648" w:rsidRPr="00B23648" w:rsidRDefault="00B23648" w:rsidP="00B23648">
            <w:pPr>
              <w:numPr>
                <w:ilvl w:val="0"/>
                <w:numId w:val="27"/>
              </w:numPr>
              <w:jc w:val="both"/>
              <w:rPr>
                <w:rFonts w:asciiTheme="minorHAnsi" w:hAnsiTheme="minorHAnsi" w:cstheme="minorHAnsi"/>
                <w:szCs w:val="24"/>
              </w:rPr>
            </w:pPr>
            <w:r w:rsidRPr="00B23648">
              <w:rPr>
                <w:rFonts w:asciiTheme="minorHAnsi" w:hAnsiTheme="minorHAnsi" w:cstheme="minorHAnsi"/>
                <w:szCs w:val="24"/>
              </w:rPr>
              <w:t xml:space="preserve">Operation, </w:t>
            </w:r>
            <w:r w:rsidR="001768E1" w:rsidRPr="00B23648">
              <w:rPr>
                <w:rFonts w:asciiTheme="minorHAnsi" w:hAnsiTheme="minorHAnsi" w:cstheme="minorHAnsi"/>
                <w:szCs w:val="24"/>
              </w:rPr>
              <w:t>maintenance,</w:t>
            </w:r>
            <w:r w:rsidRPr="00B23648">
              <w:rPr>
                <w:rFonts w:asciiTheme="minorHAnsi" w:hAnsiTheme="minorHAnsi" w:cstheme="minorHAnsi"/>
                <w:szCs w:val="24"/>
              </w:rPr>
              <w:t xml:space="preserve"> and monitoring of the landfill gas monitoring probes</w:t>
            </w:r>
          </w:p>
          <w:p w14:paraId="27DC3197" w14:textId="332DA4C0" w:rsidR="00B23648" w:rsidRPr="00B23648" w:rsidRDefault="00B23648" w:rsidP="00B23648">
            <w:pPr>
              <w:numPr>
                <w:ilvl w:val="0"/>
                <w:numId w:val="27"/>
              </w:numPr>
              <w:jc w:val="both"/>
              <w:rPr>
                <w:rFonts w:asciiTheme="minorHAnsi" w:hAnsiTheme="minorHAnsi" w:cstheme="minorHAnsi"/>
                <w:szCs w:val="24"/>
              </w:rPr>
            </w:pPr>
            <w:r w:rsidRPr="00B23648">
              <w:rPr>
                <w:rFonts w:asciiTheme="minorHAnsi" w:hAnsiTheme="minorHAnsi" w:cstheme="minorHAnsi"/>
                <w:szCs w:val="24"/>
              </w:rPr>
              <w:t xml:space="preserve">Operation, </w:t>
            </w:r>
            <w:r w:rsidR="001768E1" w:rsidRPr="00B23648">
              <w:rPr>
                <w:rFonts w:asciiTheme="minorHAnsi" w:hAnsiTheme="minorHAnsi" w:cstheme="minorHAnsi"/>
                <w:szCs w:val="24"/>
              </w:rPr>
              <w:t>maintenance,</w:t>
            </w:r>
            <w:r w:rsidRPr="00B23648">
              <w:rPr>
                <w:rFonts w:asciiTheme="minorHAnsi" w:hAnsiTheme="minorHAnsi" w:cstheme="minorHAnsi"/>
                <w:szCs w:val="24"/>
              </w:rPr>
              <w:t xml:space="preserve"> and monitoring of the groundwater extraction system</w:t>
            </w:r>
          </w:p>
          <w:p w14:paraId="45674359" w14:textId="77777777" w:rsidR="00B23648" w:rsidRPr="00B23648" w:rsidRDefault="00B23648" w:rsidP="00B23648">
            <w:pPr>
              <w:numPr>
                <w:ilvl w:val="0"/>
                <w:numId w:val="27"/>
              </w:numPr>
              <w:jc w:val="both"/>
              <w:rPr>
                <w:rFonts w:asciiTheme="minorHAnsi" w:hAnsiTheme="minorHAnsi" w:cstheme="minorHAnsi"/>
                <w:szCs w:val="24"/>
              </w:rPr>
            </w:pPr>
            <w:r w:rsidRPr="00B23648">
              <w:rPr>
                <w:rFonts w:asciiTheme="minorHAnsi" w:hAnsiTheme="minorHAnsi" w:cstheme="minorHAnsi"/>
                <w:szCs w:val="24"/>
              </w:rPr>
              <w:t>Operation and maintenance of the remedial pumping system</w:t>
            </w:r>
          </w:p>
          <w:p w14:paraId="258F90D7" w14:textId="70E3F961" w:rsidR="00B23648" w:rsidRPr="00B23648" w:rsidRDefault="00B23648" w:rsidP="00B23648">
            <w:pPr>
              <w:numPr>
                <w:ilvl w:val="0"/>
                <w:numId w:val="27"/>
              </w:numPr>
              <w:jc w:val="both"/>
              <w:rPr>
                <w:rFonts w:asciiTheme="minorHAnsi" w:hAnsiTheme="minorHAnsi" w:cstheme="minorHAnsi"/>
                <w:szCs w:val="24"/>
              </w:rPr>
            </w:pPr>
            <w:r w:rsidRPr="00B23648">
              <w:rPr>
                <w:rFonts w:asciiTheme="minorHAnsi" w:hAnsiTheme="minorHAnsi" w:cstheme="minorHAnsi"/>
                <w:szCs w:val="24"/>
              </w:rPr>
              <w:t xml:space="preserve">Operation, </w:t>
            </w:r>
            <w:r w:rsidR="001768E1" w:rsidRPr="00B23648">
              <w:rPr>
                <w:rFonts w:asciiTheme="minorHAnsi" w:hAnsiTheme="minorHAnsi" w:cstheme="minorHAnsi"/>
                <w:szCs w:val="24"/>
              </w:rPr>
              <w:t>maintenance,</w:t>
            </w:r>
            <w:r w:rsidRPr="00B23648">
              <w:rPr>
                <w:rFonts w:asciiTheme="minorHAnsi" w:hAnsiTheme="minorHAnsi" w:cstheme="minorHAnsi"/>
                <w:szCs w:val="24"/>
              </w:rPr>
              <w:t xml:space="preserve"> and monitoring of the wetlands system</w:t>
            </w:r>
          </w:p>
          <w:p w14:paraId="0FB443FA" w14:textId="41A5DA13" w:rsidR="00B23648" w:rsidRPr="00B23648" w:rsidRDefault="00B23648" w:rsidP="00B23648">
            <w:pPr>
              <w:numPr>
                <w:ilvl w:val="0"/>
                <w:numId w:val="27"/>
              </w:numPr>
              <w:jc w:val="both"/>
              <w:rPr>
                <w:rFonts w:asciiTheme="minorHAnsi" w:hAnsiTheme="minorHAnsi" w:cstheme="minorHAnsi"/>
                <w:szCs w:val="24"/>
              </w:rPr>
            </w:pPr>
            <w:r w:rsidRPr="00B23648">
              <w:rPr>
                <w:rFonts w:asciiTheme="minorHAnsi" w:hAnsiTheme="minorHAnsi" w:cstheme="minorHAnsi"/>
                <w:szCs w:val="24"/>
              </w:rPr>
              <w:lastRenderedPageBreak/>
              <w:t xml:space="preserve">Operation, </w:t>
            </w:r>
            <w:r w:rsidR="001768E1" w:rsidRPr="00B23648">
              <w:rPr>
                <w:rFonts w:asciiTheme="minorHAnsi" w:hAnsiTheme="minorHAnsi" w:cstheme="minorHAnsi"/>
                <w:szCs w:val="24"/>
              </w:rPr>
              <w:t>maintenance,</w:t>
            </w:r>
            <w:r w:rsidRPr="00B23648">
              <w:rPr>
                <w:rFonts w:asciiTheme="minorHAnsi" w:hAnsiTheme="minorHAnsi" w:cstheme="minorHAnsi"/>
                <w:szCs w:val="24"/>
              </w:rPr>
              <w:t xml:space="preserve"> and monitoring of the groundwater monitoring well network</w:t>
            </w:r>
          </w:p>
          <w:p w14:paraId="11A08652" w14:textId="77777777" w:rsidR="00B23648" w:rsidRPr="00B23648" w:rsidRDefault="00B23648" w:rsidP="00B23648">
            <w:pPr>
              <w:numPr>
                <w:ilvl w:val="0"/>
                <w:numId w:val="27"/>
              </w:numPr>
              <w:jc w:val="both"/>
              <w:rPr>
                <w:rFonts w:asciiTheme="minorHAnsi" w:hAnsiTheme="minorHAnsi" w:cstheme="minorHAnsi"/>
                <w:szCs w:val="24"/>
              </w:rPr>
            </w:pPr>
            <w:r w:rsidRPr="00B23648">
              <w:rPr>
                <w:rFonts w:asciiTheme="minorHAnsi" w:hAnsiTheme="minorHAnsi" w:cstheme="minorHAnsi"/>
                <w:szCs w:val="24"/>
              </w:rPr>
              <w:t>Groundwater sampling</w:t>
            </w:r>
          </w:p>
          <w:p w14:paraId="564DA99E" w14:textId="77777777" w:rsidR="00B23648" w:rsidRPr="00B23648" w:rsidRDefault="00B23648" w:rsidP="00B23648">
            <w:pPr>
              <w:numPr>
                <w:ilvl w:val="0"/>
                <w:numId w:val="27"/>
              </w:numPr>
              <w:jc w:val="both"/>
              <w:rPr>
                <w:rFonts w:asciiTheme="minorHAnsi" w:hAnsiTheme="minorHAnsi" w:cstheme="minorHAnsi"/>
                <w:szCs w:val="24"/>
              </w:rPr>
            </w:pPr>
            <w:r w:rsidRPr="00B23648">
              <w:rPr>
                <w:rFonts w:asciiTheme="minorHAnsi" w:hAnsiTheme="minorHAnsi" w:cstheme="minorHAnsi"/>
                <w:szCs w:val="24"/>
              </w:rPr>
              <w:t>Inspection and repairs to the landfill cap</w:t>
            </w:r>
          </w:p>
          <w:p w14:paraId="7C70E437" w14:textId="77777777" w:rsidR="00B23648" w:rsidRPr="00B23648" w:rsidRDefault="00B23648" w:rsidP="00B23648">
            <w:pPr>
              <w:numPr>
                <w:ilvl w:val="0"/>
                <w:numId w:val="27"/>
              </w:numPr>
              <w:jc w:val="both"/>
              <w:rPr>
                <w:rFonts w:asciiTheme="minorHAnsi" w:hAnsiTheme="minorHAnsi" w:cstheme="minorHAnsi"/>
                <w:szCs w:val="24"/>
              </w:rPr>
            </w:pPr>
            <w:r w:rsidRPr="00B23648">
              <w:rPr>
                <w:rFonts w:asciiTheme="minorHAnsi" w:hAnsiTheme="minorHAnsi" w:cstheme="minorHAnsi"/>
                <w:szCs w:val="24"/>
              </w:rPr>
              <w:t>Quarterly and annual reporting</w:t>
            </w:r>
          </w:p>
          <w:p w14:paraId="11F01FAC" w14:textId="77777777" w:rsidR="00B23648" w:rsidRPr="00B23648" w:rsidRDefault="00B23648" w:rsidP="00B23648">
            <w:pPr>
              <w:numPr>
                <w:ilvl w:val="0"/>
                <w:numId w:val="27"/>
              </w:numPr>
              <w:jc w:val="both"/>
              <w:rPr>
                <w:rFonts w:asciiTheme="minorHAnsi" w:hAnsiTheme="minorHAnsi" w:cstheme="minorHAnsi"/>
                <w:szCs w:val="24"/>
              </w:rPr>
            </w:pPr>
            <w:r w:rsidRPr="00B23648">
              <w:rPr>
                <w:rFonts w:asciiTheme="minorHAnsi" w:hAnsiTheme="minorHAnsi" w:cstheme="minorHAnsi"/>
                <w:szCs w:val="24"/>
              </w:rPr>
              <w:t>Revisions to the Quality Assurance Project Plan (QAPP)</w:t>
            </w:r>
          </w:p>
          <w:p w14:paraId="43FBCF8B" w14:textId="77777777" w:rsidR="00B23648" w:rsidRPr="00B23648" w:rsidRDefault="00B23648" w:rsidP="00B23648">
            <w:pPr>
              <w:numPr>
                <w:ilvl w:val="0"/>
                <w:numId w:val="27"/>
              </w:numPr>
              <w:jc w:val="both"/>
              <w:rPr>
                <w:rFonts w:asciiTheme="minorHAnsi" w:hAnsiTheme="minorHAnsi" w:cstheme="minorHAnsi"/>
                <w:szCs w:val="24"/>
              </w:rPr>
            </w:pPr>
            <w:r w:rsidRPr="00B23648">
              <w:rPr>
                <w:rFonts w:asciiTheme="minorHAnsi" w:hAnsiTheme="minorHAnsi" w:cstheme="minorHAnsi"/>
                <w:szCs w:val="24"/>
              </w:rPr>
              <w:t>Revisions to Sampling and Analysis Plan (SAP)</w:t>
            </w:r>
          </w:p>
          <w:p w14:paraId="78025D98" w14:textId="77777777" w:rsidR="00880B44" w:rsidRPr="00880B44" w:rsidRDefault="00880B44" w:rsidP="00880B44">
            <w:pPr>
              <w:jc w:val="both"/>
              <w:rPr>
                <w:rFonts w:asciiTheme="minorHAnsi" w:hAnsiTheme="minorHAnsi" w:cstheme="minorHAnsi"/>
                <w:szCs w:val="24"/>
              </w:rPr>
            </w:pPr>
          </w:p>
          <w:p w14:paraId="0DCD9765" w14:textId="77777777" w:rsidR="00880B44" w:rsidRPr="00880B44" w:rsidRDefault="00880B44" w:rsidP="00880B44">
            <w:pPr>
              <w:jc w:val="both"/>
              <w:rPr>
                <w:rFonts w:asciiTheme="minorHAnsi" w:hAnsiTheme="minorHAnsi" w:cstheme="minorHAnsi"/>
                <w:b/>
                <w:bCs/>
                <w:szCs w:val="24"/>
              </w:rPr>
            </w:pPr>
            <w:r w:rsidRPr="00880B44">
              <w:rPr>
                <w:rFonts w:asciiTheme="minorHAnsi" w:hAnsiTheme="minorHAnsi" w:cstheme="minorHAnsi"/>
                <w:b/>
                <w:bCs/>
                <w:szCs w:val="24"/>
              </w:rPr>
              <w:t xml:space="preserve">Tippecanoe Sanitary Landfill Superfund Site </w:t>
            </w:r>
          </w:p>
          <w:p w14:paraId="5C032580" w14:textId="057333BF" w:rsidR="00880B44" w:rsidRDefault="001768E1" w:rsidP="00880B44">
            <w:pPr>
              <w:jc w:val="both"/>
              <w:rPr>
                <w:rFonts w:asciiTheme="minorHAnsi" w:hAnsiTheme="minorHAnsi" w:cstheme="minorHAnsi"/>
                <w:szCs w:val="24"/>
              </w:rPr>
            </w:pPr>
            <w:r w:rsidRPr="001768E1">
              <w:rPr>
                <w:rFonts w:asciiTheme="minorHAnsi" w:hAnsiTheme="minorHAnsi" w:cstheme="minorHAnsi"/>
                <w:szCs w:val="24"/>
              </w:rPr>
              <w:t xml:space="preserve">KERAMIDA </w:t>
            </w:r>
            <w:r>
              <w:rPr>
                <w:rFonts w:asciiTheme="minorHAnsi" w:hAnsiTheme="minorHAnsi" w:cstheme="minorHAnsi"/>
                <w:szCs w:val="24"/>
              </w:rPr>
              <w:t>has been</w:t>
            </w:r>
            <w:r w:rsidRPr="001768E1">
              <w:rPr>
                <w:rFonts w:asciiTheme="minorHAnsi" w:hAnsiTheme="minorHAnsi" w:cstheme="minorHAnsi"/>
                <w:szCs w:val="24"/>
              </w:rPr>
              <w:t xml:space="preserve"> retained by the Tippecanoe County Local Environmental Response Finance Board (TERF Board) to oversee and implement all activities related to post-closure operation, maintenance, and monitoring of the Tippecanoe Sanitary Landfill (TSL) Superfund Site (Site) located in Lafayette, Tippecanoe County, Indiana.  </w:t>
            </w:r>
            <w:r>
              <w:rPr>
                <w:rFonts w:asciiTheme="minorHAnsi" w:hAnsiTheme="minorHAnsi" w:cstheme="minorHAnsi"/>
                <w:szCs w:val="24"/>
              </w:rPr>
              <w:t xml:space="preserve">KERAMIDA has been providing operation and maintenance services at the closed TSL Site since 2002.  </w:t>
            </w:r>
          </w:p>
          <w:p w14:paraId="231EB308" w14:textId="77777777" w:rsidR="001768E1" w:rsidRPr="00880B44" w:rsidRDefault="001768E1" w:rsidP="00880B44">
            <w:pPr>
              <w:jc w:val="both"/>
              <w:rPr>
                <w:rFonts w:asciiTheme="minorHAnsi" w:hAnsiTheme="minorHAnsi" w:cstheme="minorHAnsi"/>
                <w:szCs w:val="24"/>
              </w:rPr>
            </w:pPr>
          </w:p>
          <w:p w14:paraId="7FC29090" w14:textId="77777777" w:rsidR="00880B44" w:rsidRPr="00880B44" w:rsidRDefault="00880B44" w:rsidP="00880B44">
            <w:pPr>
              <w:jc w:val="both"/>
              <w:rPr>
                <w:rFonts w:asciiTheme="minorHAnsi" w:hAnsiTheme="minorHAnsi" w:cstheme="minorHAnsi"/>
                <w:szCs w:val="24"/>
              </w:rPr>
            </w:pPr>
            <w:r w:rsidRPr="00880B44">
              <w:rPr>
                <w:rFonts w:asciiTheme="minorHAnsi" w:hAnsiTheme="minorHAnsi" w:cstheme="minorHAnsi"/>
                <w:szCs w:val="24"/>
              </w:rPr>
              <w:t>Remedial Investigation/Feasibility Study</w:t>
            </w:r>
          </w:p>
          <w:p w14:paraId="6630E82F" w14:textId="77777777" w:rsidR="00880B44" w:rsidRPr="00880B44" w:rsidRDefault="00880B44" w:rsidP="00880B44">
            <w:pPr>
              <w:jc w:val="both"/>
              <w:rPr>
                <w:rFonts w:asciiTheme="minorHAnsi" w:hAnsiTheme="minorHAnsi" w:cstheme="minorHAnsi"/>
                <w:szCs w:val="24"/>
              </w:rPr>
            </w:pPr>
            <w:r w:rsidRPr="00880B44">
              <w:rPr>
                <w:rFonts w:asciiTheme="minorHAnsi" w:hAnsiTheme="minorHAnsi" w:cstheme="minorHAnsi"/>
                <w:szCs w:val="24"/>
              </w:rPr>
              <w:t xml:space="preserve">KERAMIDA provided project oversight on behalf of the Potentially Responsible Parties (PRPs), including oversight management and technical consulting services </w:t>
            </w:r>
            <w:proofErr w:type="gramStart"/>
            <w:r w:rsidRPr="00880B44">
              <w:rPr>
                <w:rFonts w:asciiTheme="minorHAnsi" w:hAnsiTheme="minorHAnsi" w:cstheme="minorHAnsi"/>
                <w:szCs w:val="24"/>
              </w:rPr>
              <w:t>with regard to</w:t>
            </w:r>
            <w:proofErr w:type="gramEnd"/>
            <w:r w:rsidRPr="00880B44">
              <w:rPr>
                <w:rFonts w:asciiTheme="minorHAnsi" w:hAnsiTheme="minorHAnsi" w:cstheme="minorHAnsi"/>
                <w:szCs w:val="24"/>
              </w:rPr>
              <w:t xml:space="preserve"> Remedial Investigation/Feasibility Study (RI/FS) work performed by the PRPs at the site. This included:  development and negotiation of RI/FS scope of work; implementation of the RI/FS; supervision of the work - hired contractor for direction, quality, accuracy and cost-effectiveness and review, revise and approve his work product and reports prior to submission to the PRP committee and to the USEPA/IDEM (including the Quality Assurance Project Plan (QAPP) and other work plan documents); receiving, reviewing and recommending action on contractor's invoices; maintaining cost accounting records, files and systems for contractor on behalf of PRPs; producing and submitting progress reports to PRPs, as required; serving as the liaison between the contractor and the PRP remediation committee; representing the PRPs and negotiate on technical issues on their behalf in meetings with the U.S. EPA, Region 5, the USEPA Headquarters, the U.S. Department of Justice, the IDEM, the Indiana Attorney General's Office, and the Indiana Department of Natural Resources; representing the PRPs in public hearings; identifying and advising the PRPs of potential cost savings or cost reduction opportunities; assisting PRPs in PRP search and allocation issues. </w:t>
            </w:r>
          </w:p>
          <w:p w14:paraId="7D484749" w14:textId="77777777" w:rsidR="00880B44" w:rsidRPr="00880B44" w:rsidRDefault="00880B44" w:rsidP="00880B44">
            <w:pPr>
              <w:jc w:val="both"/>
              <w:rPr>
                <w:rFonts w:asciiTheme="minorHAnsi" w:hAnsiTheme="minorHAnsi" w:cstheme="minorHAnsi"/>
                <w:szCs w:val="24"/>
              </w:rPr>
            </w:pPr>
          </w:p>
          <w:p w14:paraId="58E3B128" w14:textId="77777777" w:rsidR="00880B44" w:rsidRPr="00880B44" w:rsidRDefault="00880B44" w:rsidP="00880B44">
            <w:pPr>
              <w:jc w:val="both"/>
              <w:rPr>
                <w:rFonts w:asciiTheme="minorHAnsi" w:hAnsiTheme="minorHAnsi" w:cstheme="minorHAnsi"/>
                <w:szCs w:val="24"/>
              </w:rPr>
            </w:pPr>
            <w:r w:rsidRPr="00880B44">
              <w:rPr>
                <w:rFonts w:asciiTheme="minorHAnsi" w:hAnsiTheme="minorHAnsi" w:cstheme="minorHAnsi"/>
                <w:szCs w:val="24"/>
              </w:rPr>
              <w:t xml:space="preserve">Remedial Design/Remedial Action </w:t>
            </w:r>
          </w:p>
          <w:p w14:paraId="32102C44" w14:textId="77777777" w:rsidR="00880B44" w:rsidRPr="00880B44" w:rsidRDefault="00880B44" w:rsidP="00880B44">
            <w:pPr>
              <w:jc w:val="both"/>
              <w:rPr>
                <w:rFonts w:asciiTheme="minorHAnsi" w:hAnsiTheme="minorHAnsi" w:cstheme="minorHAnsi"/>
                <w:szCs w:val="24"/>
              </w:rPr>
            </w:pPr>
            <w:r w:rsidRPr="00880B44">
              <w:rPr>
                <w:rFonts w:asciiTheme="minorHAnsi" w:hAnsiTheme="minorHAnsi" w:cstheme="minorHAnsi"/>
                <w:szCs w:val="24"/>
              </w:rPr>
              <w:t xml:space="preserve">KERAMIDA is the Project Coordinator for the Remedial Design/Remedial Action (RD/RA), under contract with the Tippecanoe County Local Environmental Response Finance (TERF) Board and serves as the TERF Board’s agent. KERAMIDA is responsible for all technical negotiations with IDEM and U.S. EPA, the drafting of the technical portions of the Consent Decree, and the drafting of the Statement of Work. Due to timing demands, the RD/RA Consent Decree and Statement of Work were drafted, negotiated, and signed in the record time of 60 days. </w:t>
            </w:r>
          </w:p>
          <w:p w14:paraId="317EF349" w14:textId="77777777" w:rsidR="00880B44" w:rsidRPr="00880B44" w:rsidRDefault="00880B44" w:rsidP="00880B44">
            <w:pPr>
              <w:jc w:val="both"/>
              <w:rPr>
                <w:rFonts w:asciiTheme="minorHAnsi" w:hAnsiTheme="minorHAnsi" w:cstheme="minorHAnsi"/>
                <w:szCs w:val="24"/>
              </w:rPr>
            </w:pPr>
          </w:p>
          <w:p w14:paraId="6E481567" w14:textId="77777777" w:rsidR="00880B44" w:rsidRPr="00880B44" w:rsidRDefault="00880B44" w:rsidP="00880B44">
            <w:pPr>
              <w:jc w:val="both"/>
              <w:rPr>
                <w:rFonts w:asciiTheme="minorHAnsi" w:hAnsiTheme="minorHAnsi" w:cstheme="minorHAnsi"/>
                <w:szCs w:val="24"/>
              </w:rPr>
            </w:pPr>
            <w:r w:rsidRPr="00880B44">
              <w:rPr>
                <w:rFonts w:asciiTheme="minorHAnsi" w:hAnsiTheme="minorHAnsi" w:cstheme="minorHAnsi"/>
                <w:szCs w:val="24"/>
              </w:rPr>
              <w:t>Operation and Maintenance</w:t>
            </w:r>
          </w:p>
          <w:p w14:paraId="5E6A011C" w14:textId="77777777" w:rsidR="00880B44" w:rsidRPr="00880B44" w:rsidRDefault="00880B44" w:rsidP="00880B44">
            <w:pPr>
              <w:jc w:val="both"/>
              <w:rPr>
                <w:rFonts w:asciiTheme="minorHAnsi" w:hAnsiTheme="minorHAnsi" w:cstheme="minorHAnsi"/>
                <w:szCs w:val="24"/>
              </w:rPr>
            </w:pPr>
            <w:r w:rsidRPr="00880B44">
              <w:rPr>
                <w:rFonts w:asciiTheme="minorHAnsi" w:hAnsiTheme="minorHAnsi" w:cstheme="minorHAnsi"/>
                <w:szCs w:val="24"/>
              </w:rPr>
              <w:t>KERAMIDA was retained by the TERF Board to perform all O&amp;M Services, following completion of the remedial construction activities.  The remedy included a cap, leachate and gas extraction and management, groundwater monitoring, wetlands construction and fencing.  The scope of services includes the management of the leachate collection system, management of the passive and active gas system, cap inspections and maintenance, groundwater monitoring and well maintenance, groundwater regulatory reporting and statistical analysis, annul reporting to IDEM/USEPA.  (2002-Present)</w:t>
            </w:r>
          </w:p>
          <w:p w14:paraId="23B97035" w14:textId="77777777" w:rsidR="00880B44" w:rsidRPr="00880B44" w:rsidRDefault="00880B44" w:rsidP="00880B44">
            <w:pPr>
              <w:jc w:val="both"/>
              <w:rPr>
                <w:rFonts w:asciiTheme="minorHAnsi" w:hAnsiTheme="minorHAnsi" w:cstheme="minorHAnsi"/>
                <w:szCs w:val="24"/>
              </w:rPr>
            </w:pPr>
          </w:p>
          <w:p w14:paraId="1C125D59" w14:textId="77777777" w:rsidR="00880B44" w:rsidRPr="00880B44" w:rsidRDefault="00880B44" w:rsidP="00880B44">
            <w:pPr>
              <w:jc w:val="both"/>
              <w:rPr>
                <w:rFonts w:asciiTheme="minorHAnsi" w:hAnsiTheme="minorHAnsi" w:cstheme="minorHAnsi"/>
                <w:szCs w:val="24"/>
              </w:rPr>
            </w:pPr>
            <w:r w:rsidRPr="00880B44">
              <w:rPr>
                <w:rFonts w:asciiTheme="minorHAnsi" w:hAnsiTheme="minorHAnsi" w:cstheme="minorHAnsi"/>
                <w:szCs w:val="24"/>
              </w:rPr>
              <w:t>Reuse Planning and Implementation</w:t>
            </w:r>
          </w:p>
          <w:p w14:paraId="505A41F2" w14:textId="5EA5C96B" w:rsidR="004217C4" w:rsidRPr="00A2550B" w:rsidRDefault="00880B44" w:rsidP="00880B44">
            <w:pPr>
              <w:jc w:val="both"/>
              <w:rPr>
                <w:rFonts w:asciiTheme="minorHAnsi" w:hAnsiTheme="minorHAnsi" w:cstheme="minorHAnsi"/>
                <w:szCs w:val="24"/>
              </w:rPr>
            </w:pPr>
            <w:r w:rsidRPr="00880B44">
              <w:rPr>
                <w:rFonts w:asciiTheme="minorHAnsi" w:hAnsiTheme="minorHAnsi" w:cstheme="minorHAnsi"/>
                <w:szCs w:val="24"/>
              </w:rPr>
              <w:t xml:space="preserve">Based on the current contaminant data coming from leachate and methane monitoring wells, KERAMIDA believed the TSL Superfund Site was an appropriate NPL site to be allowed for reuse. KERAMIDA was retained by the TERF Board to petition the USEPA and IDEM for considering TSL for Reuse, and to perform the Reuse Study.  KERAMIDA conducted a Reuse Specific Risk Assessment and prepared a comprehensive Reuse Study, which was approved by both USEPA and IDEM.  The next step of the Reuse process is the amendment of the Consent Decree and ROD. Additionally, KERAMIDA is working on a conceptual site design that will include revenue producing elements, including renewable energy, and will focus on reuse options that provide space for public enjoyment. This conceptual design </w:t>
            </w:r>
            <w:proofErr w:type="gramStart"/>
            <w:r w:rsidRPr="00880B44">
              <w:rPr>
                <w:rFonts w:asciiTheme="minorHAnsi" w:hAnsiTheme="minorHAnsi" w:cstheme="minorHAnsi"/>
                <w:szCs w:val="24"/>
              </w:rPr>
              <w:t>takes into account</w:t>
            </w:r>
            <w:proofErr w:type="gramEnd"/>
            <w:r w:rsidRPr="00880B44">
              <w:rPr>
                <w:rFonts w:asciiTheme="minorHAnsi" w:hAnsiTheme="minorHAnsi" w:cstheme="minorHAnsi"/>
                <w:szCs w:val="24"/>
              </w:rPr>
              <w:t xml:space="preserve"> all of the major risk factors of building on a superfund site, ensuring that the future uses of the site are protective to human health. (2014-present)</w:t>
            </w:r>
          </w:p>
        </w:tc>
      </w:tr>
    </w:tbl>
    <w:p w14:paraId="27CB179A" w14:textId="35553335" w:rsidR="000770AE" w:rsidRDefault="000770AE" w:rsidP="000770AE">
      <w:pPr>
        <w:jc w:val="both"/>
        <w:rPr>
          <w:rFonts w:asciiTheme="minorHAnsi" w:hAnsiTheme="minorHAnsi" w:cstheme="minorHAnsi"/>
          <w:szCs w:val="24"/>
        </w:rPr>
      </w:pPr>
    </w:p>
    <w:p w14:paraId="2BFDE289" w14:textId="537E943C" w:rsidR="005A0FC8" w:rsidRDefault="00FD5220"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Payment</w:t>
      </w:r>
      <w:r w:rsidRPr="003C7E63">
        <w:rPr>
          <w:rFonts w:asciiTheme="minorHAnsi" w:hAnsiTheme="minorHAnsi" w:cstheme="minorHAnsi"/>
          <w:bCs/>
          <w:szCs w:val="24"/>
        </w:rPr>
        <w:t xml:space="preserve"> </w:t>
      </w:r>
      <w:r w:rsidR="00AC725F" w:rsidRPr="003C7E63">
        <w:rPr>
          <w:rFonts w:asciiTheme="minorHAnsi" w:hAnsiTheme="minorHAnsi" w:cstheme="minorHAnsi"/>
          <w:bCs/>
          <w:szCs w:val="24"/>
        </w:rPr>
        <w:t>–</w:t>
      </w:r>
      <w:r w:rsidRPr="000770AE">
        <w:rPr>
          <w:rFonts w:asciiTheme="minorHAnsi" w:hAnsiTheme="minorHAnsi" w:cstheme="minorHAnsi"/>
          <w:b/>
          <w:szCs w:val="24"/>
        </w:rPr>
        <w:t xml:space="preserve"> </w:t>
      </w:r>
      <w:r w:rsidR="00AC725F">
        <w:rPr>
          <w:rFonts w:asciiTheme="minorHAnsi" w:hAnsiTheme="minorHAnsi" w:cstheme="minorHAnsi"/>
          <w:szCs w:val="24"/>
        </w:rPr>
        <w:t>Removed at request of the agency</w:t>
      </w:r>
      <w:r w:rsidRPr="000770AE">
        <w:rPr>
          <w:rFonts w:asciiTheme="minorHAnsi" w:hAnsiTheme="minorHAnsi" w:cstheme="minorHAnsi"/>
          <w:szCs w:val="24"/>
        </w:rPr>
        <w:t>.</w:t>
      </w:r>
    </w:p>
    <w:p w14:paraId="71405DB1" w14:textId="6A8F3488" w:rsidR="00F655C2" w:rsidRDefault="00F655C2" w:rsidP="00AF696A">
      <w:pPr>
        <w:widowControl/>
        <w:jc w:val="both"/>
        <w:rPr>
          <w:rFonts w:ascii="Garamond" w:hAnsi="Garamond"/>
          <w:szCs w:val="24"/>
        </w:rPr>
      </w:pPr>
    </w:p>
    <w:p w14:paraId="42911CA2" w14:textId="5F5F9DD2" w:rsidR="00641F69" w:rsidRDefault="000770AE" w:rsidP="00516AB3">
      <w:pPr>
        <w:pStyle w:val="ListParagraph"/>
        <w:numPr>
          <w:ilvl w:val="2"/>
          <w:numId w:val="16"/>
        </w:numPr>
        <w:rPr>
          <w:rFonts w:asciiTheme="minorHAnsi" w:hAnsiTheme="minorHAnsi" w:cstheme="minorHAnsi"/>
          <w:color w:val="000000" w:themeColor="text1"/>
          <w:szCs w:val="24"/>
        </w:rPr>
      </w:pPr>
      <w:r w:rsidRPr="00641F69">
        <w:rPr>
          <w:rFonts w:asciiTheme="minorHAnsi" w:hAnsiTheme="minorHAnsi" w:cstheme="minorHAnsi"/>
          <w:b/>
          <w:szCs w:val="24"/>
        </w:rPr>
        <w:t>Extending Pricing to Other Governmental Bodies</w:t>
      </w:r>
      <w:r w:rsidRPr="00641F69">
        <w:rPr>
          <w:rFonts w:asciiTheme="minorHAnsi" w:hAnsiTheme="minorHAnsi" w:cstheme="minorHAnsi"/>
          <w:bCs/>
          <w:szCs w:val="24"/>
        </w:rPr>
        <w:t xml:space="preserve"> </w:t>
      </w:r>
      <w:r w:rsidR="00B66829" w:rsidRPr="00641F69">
        <w:rPr>
          <w:rFonts w:asciiTheme="minorHAnsi" w:hAnsiTheme="minorHAnsi" w:cstheme="minorHAnsi"/>
          <w:bCs/>
          <w:szCs w:val="24"/>
        </w:rPr>
        <w:t>–</w:t>
      </w:r>
      <w:r w:rsidRPr="00641F69">
        <w:rPr>
          <w:rFonts w:asciiTheme="minorHAnsi" w:hAnsiTheme="minorHAnsi" w:cstheme="minorHAnsi"/>
          <w:bCs/>
          <w:szCs w:val="24"/>
        </w:rPr>
        <w:t xml:space="preserve"> </w:t>
      </w:r>
      <w:r w:rsidR="00AC725F">
        <w:rPr>
          <w:rFonts w:asciiTheme="minorHAnsi" w:hAnsiTheme="minorHAnsi" w:cstheme="minorHAnsi"/>
          <w:bCs/>
          <w:szCs w:val="24"/>
        </w:rPr>
        <w:t>Removed at request of the agency</w:t>
      </w:r>
      <w:r w:rsidR="00641F69" w:rsidRPr="00641F69">
        <w:rPr>
          <w:rFonts w:asciiTheme="minorHAnsi" w:hAnsiTheme="minorHAnsi" w:cstheme="minorHAnsi"/>
          <w:color w:val="000000" w:themeColor="text1"/>
          <w:szCs w:val="24"/>
        </w:rPr>
        <w:t xml:space="preserve">.  </w:t>
      </w:r>
    </w:p>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FEF0D" w14:textId="77777777" w:rsidR="00F374A5" w:rsidRDefault="00F374A5" w:rsidP="00821AC7">
      <w:r>
        <w:separator/>
      </w:r>
    </w:p>
  </w:endnote>
  <w:endnote w:type="continuationSeparator" w:id="0">
    <w:p w14:paraId="5C601CC1" w14:textId="77777777" w:rsidR="00F374A5" w:rsidRDefault="00F374A5" w:rsidP="0082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F9A55" w14:textId="2A187B23" w:rsidR="00821AC7" w:rsidRPr="00821AC7" w:rsidRDefault="00821AC7" w:rsidP="00821AC7">
    <w:pPr>
      <w:pStyle w:val="Footer"/>
      <w:jc w:val="right"/>
      <w:rPr>
        <w:rFonts w:asciiTheme="minorHAnsi" w:hAnsiTheme="minorHAnsi" w:cstheme="minorHAnsi"/>
      </w:rPr>
    </w:pPr>
    <w:r w:rsidRPr="00821AC7">
      <w:rPr>
        <w:rFonts w:asciiTheme="minorHAnsi" w:hAnsiTheme="minorHAnsi" w:cstheme="minorHAnsi"/>
        <w:noProof/>
        <w:color w:val="4472C4" w:themeColor="accent1"/>
      </w:rPr>
      <mc:AlternateContent>
        <mc:Choice Requires="wps">
          <w:drawing>
            <wp:anchor distT="0" distB="0" distL="114300" distR="114300" simplePos="0" relativeHeight="251659264" behindDoc="0" locked="0" layoutInCell="1" allowOverlap="1" wp14:anchorId="0838BEF1" wp14:editId="0401D322">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C43B551"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sidRPr="00821AC7">
      <w:rPr>
        <w:rFonts w:asciiTheme="minorHAnsi" w:hAnsiTheme="minorHAnsi" w:cstheme="minorHAnsi"/>
        <w:color w:val="4472C4" w:themeColor="accent1"/>
      </w:rPr>
      <w:t xml:space="preserve"> </w:t>
    </w:r>
    <w:r w:rsidRPr="00821AC7">
      <w:rPr>
        <w:rFonts w:asciiTheme="minorHAnsi" w:eastAsiaTheme="majorEastAsia" w:hAnsiTheme="minorHAnsi" w:cstheme="minorHAnsi"/>
        <w:color w:val="4472C4" w:themeColor="accent1"/>
        <w:sz w:val="22"/>
        <w:szCs w:val="22"/>
      </w:rPr>
      <w:t xml:space="preserve">pg. </w:t>
    </w:r>
    <w:r w:rsidRPr="00821AC7">
      <w:rPr>
        <w:rFonts w:asciiTheme="minorHAnsi" w:eastAsiaTheme="minorEastAsia" w:hAnsiTheme="minorHAnsi" w:cstheme="minorHAnsi"/>
        <w:color w:val="4472C4" w:themeColor="accent1"/>
        <w:sz w:val="22"/>
        <w:szCs w:val="22"/>
      </w:rPr>
      <w:fldChar w:fldCharType="begin"/>
    </w:r>
    <w:r w:rsidRPr="00821AC7">
      <w:rPr>
        <w:rFonts w:asciiTheme="minorHAnsi" w:hAnsiTheme="minorHAnsi" w:cstheme="minorHAnsi"/>
        <w:color w:val="4472C4" w:themeColor="accent1"/>
        <w:sz w:val="22"/>
        <w:szCs w:val="22"/>
      </w:rPr>
      <w:instrText xml:space="preserve"> PAGE    \* MERGEFORMAT </w:instrText>
    </w:r>
    <w:r w:rsidRPr="00821AC7">
      <w:rPr>
        <w:rFonts w:asciiTheme="minorHAnsi" w:eastAsiaTheme="minorEastAsia" w:hAnsiTheme="minorHAnsi" w:cstheme="minorHAnsi"/>
        <w:color w:val="4472C4" w:themeColor="accent1"/>
        <w:sz w:val="22"/>
        <w:szCs w:val="22"/>
      </w:rPr>
      <w:fldChar w:fldCharType="separate"/>
    </w:r>
    <w:r w:rsidRPr="00821AC7">
      <w:rPr>
        <w:rFonts w:asciiTheme="minorHAnsi" w:eastAsiaTheme="majorEastAsia" w:hAnsiTheme="minorHAnsi" w:cstheme="minorHAnsi"/>
        <w:noProof/>
        <w:color w:val="4472C4" w:themeColor="accent1"/>
        <w:sz w:val="22"/>
        <w:szCs w:val="22"/>
      </w:rPr>
      <w:t>2</w:t>
    </w:r>
    <w:r w:rsidRPr="00821AC7">
      <w:rPr>
        <w:rFonts w:asciiTheme="minorHAnsi" w:eastAsiaTheme="majorEastAsia" w:hAnsiTheme="minorHAnsi" w:cstheme="minorHAnsi"/>
        <w:noProof/>
        <w:color w:val="4472C4" w:themeColor="accent1"/>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595B3" w14:textId="77777777" w:rsidR="00F374A5" w:rsidRDefault="00F374A5" w:rsidP="00821AC7">
      <w:r>
        <w:separator/>
      </w:r>
    </w:p>
  </w:footnote>
  <w:footnote w:type="continuationSeparator" w:id="0">
    <w:p w14:paraId="44DB905B" w14:textId="77777777" w:rsidR="00F374A5" w:rsidRDefault="00F374A5" w:rsidP="00821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8A3750D"/>
    <w:multiLevelType w:val="multilevel"/>
    <w:tmpl w:val="9296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5"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7"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2B6370C"/>
    <w:multiLevelType w:val="hybridMultilevel"/>
    <w:tmpl w:val="44607DFC"/>
    <w:lvl w:ilvl="0" w:tplc="BE8CA096">
      <w:start w:val="1"/>
      <w:numFmt w:val="lowerLetter"/>
      <w:lvlText w:val="%1."/>
      <w:lvlJc w:val="left"/>
      <w:pPr>
        <w:ind w:left="1800" w:hanging="360"/>
      </w:pPr>
      <w:rPr>
        <w:rFonts w:hint="default"/>
        <w:b/>
        <w:bCs/>
        <w:color w:val="00000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0"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B090D27"/>
    <w:multiLevelType w:val="multilevel"/>
    <w:tmpl w:val="7888882C"/>
    <w:lvl w:ilvl="0">
      <w:start w:val="2"/>
      <w:numFmt w:val="decimal"/>
      <w:lvlText w:val="%1."/>
      <w:lvlJc w:val="left"/>
      <w:pPr>
        <w:ind w:left="360" w:hanging="360"/>
      </w:pPr>
      <w:rPr>
        <w:rFonts w:hint="default"/>
        <w:b/>
      </w:rPr>
    </w:lvl>
    <w:lvl w:ilvl="1">
      <w:start w:val="3"/>
      <w:numFmt w:val="decimal"/>
      <w:lvlText w:val="%1.%2."/>
      <w:lvlJc w:val="left"/>
      <w:pPr>
        <w:ind w:left="3420" w:hanging="360"/>
      </w:pPr>
      <w:rPr>
        <w:rFonts w:hint="default"/>
        <w:b/>
      </w:rPr>
    </w:lvl>
    <w:lvl w:ilvl="2">
      <w:start w:val="1"/>
      <w:numFmt w:val="decimal"/>
      <w:lvlText w:val="%1.%2.%3."/>
      <w:lvlJc w:val="left"/>
      <w:pPr>
        <w:ind w:left="6840" w:hanging="720"/>
      </w:pPr>
      <w:rPr>
        <w:rFonts w:hint="default"/>
        <w:b/>
      </w:rPr>
    </w:lvl>
    <w:lvl w:ilvl="3">
      <w:start w:val="1"/>
      <w:numFmt w:val="decimal"/>
      <w:lvlText w:val="%1.%2.%3.%4."/>
      <w:lvlJc w:val="left"/>
      <w:pPr>
        <w:ind w:left="9900" w:hanging="720"/>
      </w:pPr>
      <w:rPr>
        <w:rFonts w:hint="default"/>
        <w:b/>
      </w:rPr>
    </w:lvl>
    <w:lvl w:ilvl="4">
      <w:start w:val="1"/>
      <w:numFmt w:val="decimal"/>
      <w:lvlText w:val="%1.%2.%3.%4.%5."/>
      <w:lvlJc w:val="left"/>
      <w:pPr>
        <w:ind w:left="13320" w:hanging="1080"/>
      </w:pPr>
      <w:rPr>
        <w:rFonts w:hint="default"/>
        <w:b/>
      </w:rPr>
    </w:lvl>
    <w:lvl w:ilvl="5">
      <w:start w:val="1"/>
      <w:numFmt w:val="decimal"/>
      <w:lvlText w:val="%1.%2.%3.%4.%5.%6."/>
      <w:lvlJc w:val="left"/>
      <w:pPr>
        <w:ind w:left="16380" w:hanging="1080"/>
      </w:pPr>
      <w:rPr>
        <w:rFonts w:hint="default"/>
        <w:b/>
      </w:rPr>
    </w:lvl>
    <w:lvl w:ilvl="6">
      <w:start w:val="1"/>
      <w:numFmt w:val="decimal"/>
      <w:lvlText w:val="%1.%2.%3.%4.%5.%6.%7."/>
      <w:lvlJc w:val="left"/>
      <w:pPr>
        <w:ind w:left="19800" w:hanging="1440"/>
      </w:pPr>
      <w:rPr>
        <w:rFonts w:hint="default"/>
        <w:b/>
      </w:rPr>
    </w:lvl>
    <w:lvl w:ilvl="7">
      <w:start w:val="1"/>
      <w:numFmt w:val="decimal"/>
      <w:lvlText w:val="%1.%2.%3.%4.%5.%6.%7.%8."/>
      <w:lvlJc w:val="left"/>
      <w:pPr>
        <w:ind w:left="22860" w:hanging="1440"/>
      </w:pPr>
      <w:rPr>
        <w:rFonts w:hint="default"/>
        <w:b/>
      </w:rPr>
    </w:lvl>
    <w:lvl w:ilvl="8">
      <w:start w:val="1"/>
      <w:numFmt w:val="decimal"/>
      <w:lvlText w:val="%1.%2.%3.%4.%5.%6.%7.%8.%9."/>
      <w:lvlJc w:val="left"/>
      <w:pPr>
        <w:ind w:left="26280" w:hanging="1800"/>
      </w:pPr>
      <w:rPr>
        <w:rFonts w:hint="default"/>
        <w:b/>
      </w:rPr>
    </w:lvl>
  </w:abstractNum>
  <w:abstractNum w:abstractNumId="22"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747158DF"/>
    <w:multiLevelType w:val="multilevel"/>
    <w:tmpl w:val="737CF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95235252">
    <w:abstractNumId w:val="4"/>
  </w:num>
  <w:num w:numId="2" w16cid:durableId="429862486">
    <w:abstractNumId w:val="7"/>
  </w:num>
  <w:num w:numId="3" w16cid:durableId="302078255">
    <w:abstractNumId w:val="12"/>
  </w:num>
  <w:num w:numId="4" w16cid:durableId="2145659131">
    <w:abstractNumId w:val="10"/>
  </w:num>
  <w:num w:numId="5" w16cid:durableId="1657610853">
    <w:abstractNumId w:val="6"/>
  </w:num>
  <w:num w:numId="6" w16cid:durableId="33313934">
    <w:abstractNumId w:val="17"/>
  </w:num>
  <w:num w:numId="7" w16cid:durableId="1340693335">
    <w:abstractNumId w:val="22"/>
  </w:num>
  <w:num w:numId="8" w16cid:durableId="941034158">
    <w:abstractNumId w:val="26"/>
  </w:num>
  <w:num w:numId="9" w16cid:durableId="325204722">
    <w:abstractNumId w:val="20"/>
  </w:num>
  <w:num w:numId="10" w16cid:durableId="1699427240">
    <w:abstractNumId w:val="1"/>
  </w:num>
  <w:num w:numId="11" w16cid:durableId="1416131024">
    <w:abstractNumId w:val="0"/>
  </w:num>
  <w:num w:numId="12" w16cid:durableId="1153719580">
    <w:abstractNumId w:val="18"/>
  </w:num>
  <w:num w:numId="13" w16cid:durableId="345787721">
    <w:abstractNumId w:val="25"/>
  </w:num>
  <w:num w:numId="14" w16cid:durableId="1252399414">
    <w:abstractNumId w:val="5"/>
  </w:num>
  <w:num w:numId="15" w16cid:durableId="1355224580">
    <w:abstractNumId w:val="15"/>
  </w:num>
  <w:num w:numId="16" w16cid:durableId="1978414830">
    <w:abstractNumId w:val="13"/>
  </w:num>
  <w:num w:numId="17" w16cid:durableId="1298609606">
    <w:abstractNumId w:val="14"/>
  </w:num>
  <w:num w:numId="18" w16cid:durableId="891573870">
    <w:abstractNumId w:val="19"/>
  </w:num>
  <w:num w:numId="19" w16cid:durableId="593274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396917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093875">
    <w:abstractNumId w:val="11"/>
  </w:num>
  <w:num w:numId="22" w16cid:durableId="797843252">
    <w:abstractNumId w:val="2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74310828">
    <w:abstractNumId w:val="3"/>
  </w:num>
  <w:num w:numId="24" w16cid:durableId="489643219">
    <w:abstractNumId w:val="16"/>
  </w:num>
  <w:num w:numId="25" w16cid:durableId="352077239">
    <w:abstractNumId w:val="21"/>
  </w:num>
  <w:num w:numId="26" w16cid:durableId="601492706">
    <w:abstractNumId w:val="2"/>
  </w:num>
  <w:num w:numId="27" w16cid:durableId="114172777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4817">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33A4"/>
    <w:rsid w:val="0000708C"/>
    <w:rsid w:val="000207A2"/>
    <w:rsid w:val="000770AE"/>
    <w:rsid w:val="0009140A"/>
    <w:rsid w:val="00094D95"/>
    <w:rsid w:val="0009502C"/>
    <w:rsid w:val="000A4416"/>
    <w:rsid w:val="000A7E85"/>
    <w:rsid w:val="000B4021"/>
    <w:rsid w:val="000C6DD8"/>
    <w:rsid w:val="0011345F"/>
    <w:rsid w:val="00133B9C"/>
    <w:rsid w:val="00141B94"/>
    <w:rsid w:val="00142CC5"/>
    <w:rsid w:val="00172609"/>
    <w:rsid w:val="00174793"/>
    <w:rsid w:val="001768E1"/>
    <w:rsid w:val="001B2EBB"/>
    <w:rsid w:val="001B7DE4"/>
    <w:rsid w:val="001F7706"/>
    <w:rsid w:val="00203D6A"/>
    <w:rsid w:val="00251750"/>
    <w:rsid w:val="0025534D"/>
    <w:rsid w:val="00260470"/>
    <w:rsid w:val="00260725"/>
    <w:rsid w:val="00264B4D"/>
    <w:rsid w:val="00270673"/>
    <w:rsid w:val="002960D5"/>
    <w:rsid w:val="002B0064"/>
    <w:rsid w:val="002B3A36"/>
    <w:rsid w:val="002C5E9A"/>
    <w:rsid w:val="002C5FAB"/>
    <w:rsid w:val="002C7FF5"/>
    <w:rsid w:val="002F0EC0"/>
    <w:rsid w:val="002F2082"/>
    <w:rsid w:val="002F3BEF"/>
    <w:rsid w:val="00323710"/>
    <w:rsid w:val="00341828"/>
    <w:rsid w:val="003528C0"/>
    <w:rsid w:val="00370866"/>
    <w:rsid w:val="003950BA"/>
    <w:rsid w:val="0039611E"/>
    <w:rsid w:val="003B6872"/>
    <w:rsid w:val="003B7A2F"/>
    <w:rsid w:val="003C7E63"/>
    <w:rsid w:val="003E057A"/>
    <w:rsid w:val="003F442B"/>
    <w:rsid w:val="004009A6"/>
    <w:rsid w:val="00405269"/>
    <w:rsid w:val="00414C3F"/>
    <w:rsid w:val="004217C4"/>
    <w:rsid w:val="00436E61"/>
    <w:rsid w:val="0045070F"/>
    <w:rsid w:val="00463E52"/>
    <w:rsid w:val="0047440B"/>
    <w:rsid w:val="00475460"/>
    <w:rsid w:val="00480672"/>
    <w:rsid w:val="004A2811"/>
    <w:rsid w:val="004E7F0E"/>
    <w:rsid w:val="004F3F1D"/>
    <w:rsid w:val="00516AB3"/>
    <w:rsid w:val="00542998"/>
    <w:rsid w:val="0056091C"/>
    <w:rsid w:val="005A0801"/>
    <w:rsid w:val="005A0FC8"/>
    <w:rsid w:val="005D1F2B"/>
    <w:rsid w:val="005D4AD6"/>
    <w:rsid w:val="005D7EAA"/>
    <w:rsid w:val="005F14D1"/>
    <w:rsid w:val="005F14FB"/>
    <w:rsid w:val="00601A6F"/>
    <w:rsid w:val="00603289"/>
    <w:rsid w:val="00610FE6"/>
    <w:rsid w:val="006122B8"/>
    <w:rsid w:val="006405E9"/>
    <w:rsid w:val="00641F69"/>
    <w:rsid w:val="006676D8"/>
    <w:rsid w:val="00714C10"/>
    <w:rsid w:val="007337DE"/>
    <w:rsid w:val="00741B7D"/>
    <w:rsid w:val="00750097"/>
    <w:rsid w:val="00757BBC"/>
    <w:rsid w:val="00786320"/>
    <w:rsid w:val="007A445A"/>
    <w:rsid w:val="007B2329"/>
    <w:rsid w:val="007C043B"/>
    <w:rsid w:val="007E520E"/>
    <w:rsid w:val="007F1B85"/>
    <w:rsid w:val="008109D5"/>
    <w:rsid w:val="00821AC7"/>
    <w:rsid w:val="008316B9"/>
    <w:rsid w:val="0085066A"/>
    <w:rsid w:val="008631B6"/>
    <w:rsid w:val="00877F50"/>
    <w:rsid w:val="00880B44"/>
    <w:rsid w:val="00887F55"/>
    <w:rsid w:val="008C428E"/>
    <w:rsid w:val="008E0DCF"/>
    <w:rsid w:val="008F4E85"/>
    <w:rsid w:val="009255C1"/>
    <w:rsid w:val="00927C18"/>
    <w:rsid w:val="00951771"/>
    <w:rsid w:val="00965FF1"/>
    <w:rsid w:val="009702DF"/>
    <w:rsid w:val="009D550B"/>
    <w:rsid w:val="00A2550B"/>
    <w:rsid w:val="00A35F83"/>
    <w:rsid w:val="00A67B1D"/>
    <w:rsid w:val="00AC725F"/>
    <w:rsid w:val="00AC786B"/>
    <w:rsid w:val="00AD3A14"/>
    <w:rsid w:val="00AF696A"/>
    <w:rsid w:val="00B05E92"/>
    <w:rsid w:val="00B23648"/>
    <w:rsid w:val="00B31295"/>
    <w:rsid w:val="00B44F95"/>
    <w:rsid w:val="00B66829"/>
    <w:rsid w:val="00B66D79"/>
    <w:rsid w:val="00B671D0"/>
    <w:rsid w:val="00BB4C38"/>
    <w:rsid w:val="00BD7CB3"/>
    <w:rsid w:val="00BF4E0C"/>
    <w:rsid w:val="00C249B7"/>
    <w:rsid w:val="00C4202B"/>
    <w:rsid w:val="00C52BBC"/>
    <w:rsid w:val="00C9083F"/>
    <w:rsid w:val="00CA327C"/>
    <w:rsid w:val="00CB62E2"/>
    <w:rsid w:val="00CC3724"/>
    <w:rsid w:val="00D069FF"/>
    <w:rsid w:val="00D131D7"/>
    <w:rsid w:val="00D24DFB"/>
    <w:rsid w:val="00D439D7"/>
    <w:rsid w:val="00D45264"/>
    <w:rsid w:val="00D61EF4"/>
    <w:rsid w:val="00D9324D"/>
    <w:rsid w:val="00DB20F5"/>
    <w:rsid w:val="00DB4263"/>
    <w:rsid w:val="00DE6139"/>
    <w:rsid w:val="00DE61FA"/>
    <w:rsid w:val="00E26E01"/>
    <w:rsid w:val="00E33D58"/>
    <w:rsid w:val="00E55CD1"/>
    <w:rsid w:val="00E65CF2"/>
    <w:rsid w:val="00E75923"/>
    <w:rsid w:val="00EA1E04"/>
    <w:rsid w:val="00EE2240"/>
    <w:rsid w:val="00EE5147"/>
    <w:rsid w:val="00EF0A39"/>
    <w:rsid w:val="00F27DB8"/>
    <w:rsid w:val="00F374A5"/>
    <w:rsid w:val="00F655C2"/>
    <w:rsid w:val="00F72BF2"/>
    <w:rsid w:val="00FA161D"/>
    <w:rsid w:val="00FB6F5E"/>
    <w:rsid w:val="00FD141D"/>
    <w:rsid w:val="00FD5220"/>
    <w:rsid w:val="00FE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821AC7"/>
    <w:pPr>
      <w:tabs>
        <w:tab w:val="center" w:pos="4680"/>
        <w:tab w:val="right" w:pos="9360"/>
      </w:tabs>
    </w:pPr>
  </w:style>
  <w:style w:type="character" w:customStyle="1" w:styleId="HeaderChar">
    <w:name w:val="Header Char"/>
    <w:basedOn w:val="DefaultParagraphFont"/>
    <w:link w:val="Header"/>
    <w:rsid w:val="00821AC7"/>
    <w:rPr>
      <w:rFonts w:ascii="Courier" w:hAnsi="Courier"/>
      <w:snapToGrid w:val="0"/>
      <w:sz w:val="24"/>
    </w:rPr>
  </w:style>
  <w:style w:type="paragraph" w:styleId="Footer">
    <w:name w:val="footer"/>
    <w:basedOn w:val="Normal"/>
    <w:link w:val="FooterChar"/>
    <w:rsid w:val="00821AC7"/>
    <w:pPr>
      <w:tabs>
        <w:tab w:val="center" w:pos="4680"/>
        <w:tab w:val="right" w:pos="9360"/>
      </w:tabs>
    </w:pPr>
  </w:style>
  <w:style w:type="character" w:customStyle="1" w:styleId="FooterChar">
    <w:name w:val="Footer Char"/>
    <w:basedOn w:val="DefaultParagraphFont"/>
    <w:link w:val="Footer"/>
    <w:rsid w:val="00821AC7"/>
    <w:rPr>
      <w:rFonts w:ascii="Courier" w:hAnsi="Courier"/>
      <w:snapToGrid w:val="0"/>
      <w:sz w:val="24"/>
    </w:rPr>
  </w:style>
  <w:style w:type="character" w:styleId="UnresolvedMention">
    <w:name w:val="Unresolved Mention"/>
    <w:basedOn w:val="DefaultParagraphFont"/>
    <w:uiPriority w:val="99"/>
    <w:semiHidden/>
    <w:unhideWhenUsed/>
    <w:rsid w:val="00EE22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53749128">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669209918">
      <w:bodyDiv w:val="1"/>
      <w:marLeft w:val="0"/>
      <w:marRight w:val="0"/>
      <w:marTop w:val="0"/>
      <w:marBottom w:val="0"/>
      <w:divBdr>
        <w:top w:val="none" w:sz="0" w:space="0" w:color="auto"/>
        <w:left w:val="none" w:sz="0" w:space="0" w:color="auto"/>
        <w:bottom w:val="none" w:sz="0" w:space="0" w:color="auto"/>
        <w:right w:val="none" w:sz="0" w:space="0" w:color="auto"/>
      </w:divBdr>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eramid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guss@keramid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sb@stuartlaw.com" TargetMode="External"/><Relationship Id="rId4" Type="http://schemas.openxmlformats.org/officeDocument/2006/relationships/settings" Target="settings.xml"/><Relationship Id="rId9" Type="http://schemas.openxmlformats.org/officeDocument/2006/relationships/hyperlink" Target="mailto:idoareferences@idoa.in.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9</Pages>
  <Words>2842</Words>
  <Characters>17350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20152</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Emily Kubiszewski</cp:lastModifiedBy>
  <cp:revision>20</cp:revision>
  <cp:lastPrinted>2022-12-05T18:30:00Z</cp:lastPrinted>
  <dcterms:created xsi:type="dcterms:W3CDTF">2022-04-29T15:15:00Z</dcterms:created>
  <dcterms:modified xsi:type="dcterms:W3CDTF">2022-12-05T18:30:00Z</dcterms:modified>
</cp:coreProperties>
</file>